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6999" w14:textId="08078D9D" w:rsidR="000F5177" w:rsidRPr="00584ADC" w:rsidRDefault="00584ADC" w:rsidP="00584ADC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584ADC">
        <w:rPr>
          <w:rFonts w:ascii="Times New Roman" w:hAnsi="Times New Roman" w:cs="Times New Roman"/>
          <w:sz w:val="28"/>
          <w:szCs w:val="28"/>
          <w:lang w:val="el-GR"/>
        </w:rPr>
        <w:t>Αγορές Χρήματος και Ακινήτων</w:t>
      </w:r>
    </w:p>
    <w:p w14:paraId="6D47DCA0" w14:textId="2B0F4AEA" w:rsidR="00584ADC" w:rsidRDefault="00584ADC" w:rsidP="00584ADC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584ADC">
        <w:rPr>
          <w:rFonts w:ascii="Times New Roman" w:hAnsi="Times New Roman" w:cs="Times New Roman"/>
          <w:sz w:val="28"/>
          <w:szCs w:val="28"/>
          <w:lang w:val="el-GR"/>
        </w:rPr>
        <w:t>Θέματα εξετάσεων 2024</w:t>
      </w:r>
    </w:p>
    <w:p w14:paraId="48572534" w14:textId="77777777" w:rsidR="00BA14CF" w:rsidRDefault="00BA14CF" w:rsidP="00584ADC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</w:p>
    <w:p w14:paraId="3DC66F3D" w14:textId="77777777" w:rsidR="00BA14CF" w:rsidRPr="007E454C" w:rsidRDefault="00BA14CF" w:rsidP="00584ADC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</w:p>
    <w:p w14:paraId="657EC350" w14:textId="25AA9526" w:rsidR="00584ADC" w:rsidRPr="00584ADC" w:rsidRDefault="00584ADC" w:rsidP="00584A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l-GR"/>
        </w:rPr>
      </w:pPr>
      <w:r w:rsidRPr="00584ADC">
        <w:rPr>
          <w:rFonts w:ascii="Times New Roman" w:hAnsi="Times New Roman" w:cs="Times New Roman"/>
          <w:lang w:val="el-GR"/>
        </w:rPr>
        <w:t>Ποια τα είδη των αγορών, σε ποια αγορά ανήκουν τα παράγωγα χρηματοοικονομικά προϊόντα, ποια τα είδη των παραγώγων και ποια είναι η χρήση τους.</w:t>
      </w:r>
    </w:p>
    <w:p w14:paraId="5A7AA0E7" w14:textId="68BAB877" w:rsidR="00584ADC" w:rsidRPr="00584ADC" w:rsidRDefault="00584ADC" w:rsidP="00584A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l-GR"/>
        </w:rPr>
      </w:pPr>
      <w:r w:rsidRPr="00584ADC">
        <w:rPr>
          <w:rFonts w:ascii="Times New Roman" w:hAnsi="Times New Roman" w:cs="Times New Roman"/>
          <w:lang w:val="el-GR"/>
        </w:rPr>
        <w:t>Τι είναι τα Ομόλογα και πως διαφοροποιούνται από τις μετοχές, Ποια τα είδη των ομολόγων, Ποιες οι αποδόσεις των ομολόγων και πως αλλάζει η απόδοσή τους μέσω της μεταβολής των επιτοκίων, Ποια τα συνθετικά στοιχεία των επιτοκίων που τα οδηγούν στο να μεταβάλλονται.</w:t>
      </w:r>
    </w:p>
    <w:p w14:paraId="3CED7B87" w14:textId="12079431" w:rsidR="001F3AAF" w:rsidRPr="00240F0D" w:rsidRDefault="00EF7602" w:rsidP="001F3A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l-GR"/>
        </w:rPr>
      </w:pPr>
      <w:r w:rsidRPr="00240F0D">
        <w:rPr>
          <w:rFonts w:ascii="Times New Roman" w:hAnsi="Times New Roman" w:cs="Times New Roman"/>
          <w:lang w:val="el-GR"/>
        </w:rPr>
        <w:t>Θα χρηματοδοτήσετε την αγορά ενός ακινήτου με 20% Ίδια διαθέσιμα και 80% ξένα η αξία του οποίου είναι σήμερα 1</w:t>
      </w:r>
      <w:r w:rsidR="007E454C">
        <w:rPr>
          <w:rFonts w:ascii="Times New Roman" w:hAnsi="Times New Roman" w:cs="Times New Roman"/>
          <w:lang w:val="el-GR"/>
        </w:rPr>
        <w:t>.</w:t>
      </w:r>
      <w:r w:rsidRPr="00240F0D">
        <w:rPr>
          <w:rFonts w:ascii="Times New Roman" w:hAnsi="Times New Roman" w:cs="Times New Roman"/>
          <w:lang w:val="el-GR"/>
        </w:rPr>
        <w:t>000</w:t>
      </w:r>
      <w:r w:rsidR="007E454C">
        <w:rPr>
          <w:rFonts w:ascii="Times New Roman" w:hAnsi="Times New Roman" w:cs="Times New Roman"/>
          <w:lang w:val="el-GR"/>
        </w:rPr>
        <w:t>.</w:t>
      </w:r>
      <w:r w:rsidRPr="00240F0D">
        <w:rPr>
          <w:rFonts w:ascii="Times New Roman" w:hAnsi="Times New Roman" w:cs="Times New Roman"/>
          <w:lang w:val="el-GR"/>
        </w:rPr>
        <w:t xml:space="preserve">000 ευρώ και η μισθωτική του απόδοση </w:t>
      </w:r>
      <w:r w:rsidR="007E454C">
        <w:rPr>
          <w:rFonts w:ascii="Times New Roman" w:hAnsi="Times New Roman" w:cs="Times New Roman"/>
          <w:lang w:val="el-GR"/>
        </w:rPr>
        <w:t>7.</w:t>
      </w:r>
      <w:r w:rsidRPr="00240F0D">
        <w:rPr>
          <w:rFonts w:ascii="Times New Roman" w:hAnsi="Times New Roman" w:cs="Times New Roman"/>
          <w:lang w:val="el-GR"/>
        </w:rPr>
        <w:t>000 ευρώ το μήνα με ετήσια προσαύξηση μισθώματος σταθερή 2% ετησίως</w:t>
      </w:r>
      <w:r w:rsidR="005E6805" w:rsidRPr="00240F0D">
        <w:rPr>
          <w:rFonts w:ascii="Times New Roman" w:hAnsi="Times New Roman" w:cs="Times New Roman"/>
          <w:lang w:val="el-GR"/>
        </w:rPr>
        <w:t xml:space="preserve">, Μετά από 10 έτη η υπολειμματική του αξία είναι το 50% της σημερινής του αξίας επίσης για να πάρετε ποιο γρήγορα την ίδια συμμετοχή </w:t>
      </w:r>
      <w:r w:rsidR="001F3AAF" w:rsidRPr="00240F0D">
        <w:rPr>
          <w:rFonts w:ascii="Times New Roman" w:hAnsi="Times New Roman" w:cs="Times New Roman"/>
          <w:lang w:val="el-GR"/>
        </w:rPr>
        <w:t xml:space="preserve">θα ζητήσετε  3 χρόνια περίοδο χάριτος για τα δανειακά κεφάλαια. Θέλετε να αποδεσμευθείτε από την επένδυση πωλώντας το ακίνητο και αποπληρώνοντας το </w:t>
      </w:r>
      <w:r w:rsidR="001F3AAF" w:rsidRPr="00240F0D">
        <w:rPr>
          <w:rFonts w:ascii="Times New Roman" w:hAnsi="Times New Roman" w:cs="Times New Roman"/>
          <w:lang w:val="en-US"/>
        </w:rPr>
        <w:t>Balloon</w:t>
      </w:r>
      <w:r w:rsidR="001F3AAF" w:rsidRPr="00240F0D">
        <w:rPr>
          <w:rFonts w:ascii="Times New Roman" w:hAnsi="Times New Roman" w:cs="Times New Roman"/>
          <w:lang w:val="el-GR"/>
        </w:rPr>
        <w:t xml:space="preserve"> στο τέλος της 10ετίας.</w:t>
      </w:r>
      <w:r w:rsidR="00240F0D" w:rsidRPr="00240F0D">
        <w:rPr>
          <w:rFonts w:ascii="Times New Roman" w:hAnsi="Times New Roman" w:cs="Times New Roman"/>
          <w:lang w:val="el-GR"/>
        </w:rPr>
        <w:t xml:space="preserve"> </w:t>
      </w:r>
      <w:r w:rsidR="001F3AAF" w:rsidRPr="00240F0D">
        <w:rPr>
          <w:rFonts w:ascii="Times New Roman" w:hAnsi="Times New Roman" w:cs="Times New Roman"/>
          <w:lang w:val="el-GR"/>
        </w:rPr>
        <w:t>Ζητείτε</w:t>
      </w:r>
      <w:r w:rsidR="00240F0D">
        <w:rPr>
          <w:rFonts w:ascii="Times New Roman" w:hAnsi="Times New Roman" w:cs="Times New Roman"/>
          <w:lang w:val="el-GR"/>
        </w:rPr>
        <w:t>:</w:t>
      </w:r>
    </w:p>
    <w:p w14:paraId="0B0ECEC1" w14:textId="2D9108BB" w:rsidR="001F3AAF" w:rsidRDefault="001F3AAF" w:rsidP="001F3AAF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Να κατασκευάσετε τον πίνακα με τις αποδόσεις του ακινήτου κάθε χρόνο</w:t>
      </w:r>
    </w:p>
    <w:p w14:paraId="07F9BCB0" w14:textId="1877BA1D" w:rsidR="00240F0D" w:rsidRDefault="001F3AAF" w:rsidP="00240F0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Εάν το δάνειο έχει επιτόκιο συν τα έξοδα </w:t>
      </w:r>
      <w:r w:rsidR="007E454C">
        <w:rPr>
          <w:rFonts w:ascii="Times New Roman" w:hAnsi="Times New Roman" w:cs="Times New Roman"/>
          <w:lang w:val="el-GR"/>
        </w:rPr>
        <w:t>5</w:t>
      </w:r>
      <w:r>
        <w:rPr>
          <w:rFonts w:ascii="Times New Roman" w:hAnsi="Times New Roman" w:cs="Times New Roman"/>
          <w:lang w:val="el-GR"/>
        </w:rPr>
        <w:t>%</w:t>
      </w:r>
      <w:r w:rsidR="00240F0D">
        <w:rPr>
          <w:rFonts w:ascii="Times New Roman" w:hAnsi="Times New Roman" w:cs="Times New Roman"/>
          <w:lang w:val="el-GR"/>
        </w:rPr>
        <w:t xml:space="preserve"> ετησίως</w:t>
      </w:r>
      <w:r>
        <w:rPr>
          <w:rFonts w:ascii="Times New Roman" w:hAnsi="Times New Roman" w:cs="Times New Roman"/>
          <w:lang w:val="el-GR"/>
        </w:rPr>
        <w:t xml:space="preserve"> ποιοι οι τόκοι της περιόδου χάριτος για κάθε έτος και συνολικά</w:t>
      </w:r>
      <w:r w:rsidR="00240F0D">
        <w:rPr>
          <w:rFonts w:ascii="Times New Roman" w:hAnsi="Times New Roman" w:cs="Times New Roman"/>
          <w:lang w:val="el-GR"/>
        </w:rPr>
        <w:t xml:space="preserve"> στην περίοδο χάριτος και π</w:t>
      </w:r>
      <w:r w:rsidR="00240F0D" w:rsidRPr="00240F0D">
        <w:rPr>
          <w:rFonts w:ascii="Times New Roman" w:hAnsi="Times New Roman" w:cs="Times New Roman"/>
          <w:lang w:val="el-GR"/>
        </w:rPr>
        <w:t xml:space="preserve">οιοι </w:t>
      </w:r>
      <w:r w:rsidR="00240F0D">
        <w:rPr>
          <w:rFonts w:ascii="Times New Roman" w:hAnsi="Times New Roman" w:cs="Times New Roman"/>
          <w:lang w:val="el-GR"/>
        </w:rPr>
        <w:t xml:space="preserve">από αυτούς αντιστοιχούν στους </w:t>
      </w:r>
      <w:r w:rsidR="00240F0D" w:rsidRPr="00240F0D">
        <w:rPr>
          <w:rFonts w:ascii="Times New Roman" w:hAnsi="Times New Roman" w:cs="Times New Roman"/>
          <w:lang w:val="el-GR"/>
        </w:rPr>
        <w:t>τόκο</w:t>
      </w:r>
      <w:r w:rsidR="00240F0D">
        <w:rPr>
          <w:rFonts w:ascii="Times New Roman" w:hAnsi="Times New Roman" w:cs="Times New Roman"/>
          <w:lang w:val="el-GR"/>
        </w:rPr>
        <w:t>υς</w:t>
      </w:r>
      <w:r w:rsidR="00240F0D" w:rsidRPr="00240F0D">
        <w:rPr>
          <w:rFonts w:ascii="Times New Roman" w:hAnsi="Times New Roman" w:cs="Times New Roman"/>
          <w:lang w:val="el-GR"/>
        </w:rPr>
        <w:t xml:space="preserve"> του </w:t>
      </w:r>
      <w:r w:rsidR="00240F0D" w:rsidRPr="00240F0D">
        <w:rPr>
          <w:rFonts w:ascii="Times New Roman" w:hAnsi="Times New Roman" w:cs="Times New Roman"/>
          <w:lang w:val="en-US"/>
        </w:rPr>
        <w:t>Balloon</w:t>
      </w:r>
      <w:r w:rsidR="00240F0D" w:rsidRPr="00240F0D">
        <w:rPr>
          <w:rFonts w:ascii="Times New Roman" w:hAnsi="Times New Roman" w:cs="Times New Roman"/>
          <w:lang w:val="el-GR"/>
        </w:rPr>
        <w:t xml:space="preserve"> </w:t>
      </w:r>
      <w:r w:rsidR="00240F0D">
        <w:rPr>
          <w:rFonts w:ascii="Times New Roman" w:hAnsi="Times New Roman" w:cs="Times New Roman"/>
          <w:lang w:val="el-GR"/>
        </w:rPr>
        <w:t>κάθε έτος και συνολικά για την</w:t>
      </w:r>
      <w:r w:rsidR="00240F0D" w:rsidRPr="00240F0D">
        <w:rPr>
          <w:rFonts w:ascii="Times New Roman" w:hAnsi="Times New Roman" w:cs="Times New Roman"/>
          <w:lang w:val="el-GR"/>
        </w:rPr>
        <w:t xml:space="preserve"> περίοδο χάριτος</w:t>
      </w:r>
      <w:r w:rsidR="00240F0D">
        <w:rPr>
          <w:rFonts w:ascii="Times New Roman" w:hAnsi="Times New Roman" w:cs="Times New Roman"/>
          <w:lang w:val="el-GR"/>
        </w:rPr>
        <w:t>.</w:t>
      </w:r>
    </w:p>
    <w:p w14:paraId="33F8BA0E" w14:textId="283BE6EF" w:rsidR="00240F0D" w:rsidRDefault="00240F0D" w:rsidP="00240F0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Ποιες οι ετήσιες πληρωμές-δώσεις του δανείου μετά την λήξη της περιόδου χάριτος εάν το δάνειο ήταν χρεολυτικό αλλά και τοκοχρεολυτικό. Να κατασκευάσετέ τον πίνακα απόσβεσης</w:t>
      </w:r>
      <w:r w:rsidR="00BA14CF">
        <w:rPr>
          <w:rFonts w:ascii="Times New Roman" w:hAnsi="Times New Roman" w:cs="Times New Roman"/>
          <w:lang w:val="el-GR"/>
        </w:rPr>
        <w:t>-αποπληρωμής του δανείου και με τα δύο είδη δανείου.</w:t>
      </w:r>
    </w:p>
    <w:p w14:paraId="1CFFD94A" w14:textId="60E86277" w:rsidR="00BA14CF" w:rsidRPr="00240F0D" w:rsidRDefault="00BA14CF" w:rsidP="00240F0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Πόσα είναι καθαρά τα έσοδα κατ’ έτος από το ακίνητο κάθε έτος για τα 10 έτη και για κάθε είδος δανείου.</w:t>
      </w:r>
    </w:p>
    <w:sectPr w:rsidR="00BA14CF" w:rsidRPr="00240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D1135"/>
    <w:multiLevelType w:val="hybridMultilevel"/>
    <w:tmpl w:val="224AF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8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DC"/>
    <w:rsid w:val="000A19CC"/>
    <w:rsid w:val="000F5177"/>
    <w:rsid w:val="001F3AAF"/>
    <w:rsid w:val="00240F0D"/>
    <w:rsid w:val="00584ADC"/>
    <w:rsid w:val="005E6805"/>
    <w:rsid w:val="007E454C"/>
    <w:rsid w:val="0080637B"/>
    <w:rsid w:val="008A037D"/>
    <w:rsid w:val="00A74556"/>
    <w:rsid w:val="00BA14CF"/>
    <w:rsid w:val="00E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8F87EC"/>
  <w15:chartTrackingRefBased/>
  <w15:docId w15:val="{58093A27-73E5-A142-886E-E24C9582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A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Liapis</dc:creator>
  <cp:keywords/>
  <dc:description/>
  <cp:lastModifiedBy>Konstantinos Liapis</cp:lastModifiedBy>
  <cp:revision>3</cp:revision>
  <dcterms:created xsi:type="dcterms:W3CDTF">2024-07-11T15:10:00Z</dcterms:created>
  <dcterms:modified xsi:type="dcterms:W3CDTF">2024-07-11T17:27:00Z</dcterms:modified>
</cp:coreProperties>
</file>