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738" w:rsidRDefault="00AA5738" w:rsidP="00AA5738">
      <w:pPr>
        <w:spacing w:line="360" w:lineRule="auto"/>
        <w:rPr>
          <w:sz w:val="22"/>
          <w:lang w:val="el-GR"/>
        </w:rPr>
      </w:pPr>
      <w:r w:rsidRPr="00AA5738">
        <w:rPr>
          <w:b/>
          <w:bCs/>
          <w:sz w:val="22"/>
          <w:lang w:val="el-GR"/>
        </w:rPr>
        <w:t>ΕΝΔΕΙΚΤΙΚΗ ΒΙΒΛΙΟΓΡΑΦΙΑ</w:t>
      </w:r>
      <w:r>
        <w:rPr>
          <w:sz w:val="22"/>
          <w:lang w:val="el-GR"/>
        </w:rPr>
        <w:t xml:space="preserve">:  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  <w:lang w:val="el-GR"/>
        </w:rPr>
        <w:t xml:space="preserve">Μ. </w:t>
      </w:r>
      <w:proofErr w:type="spellStart"/>
      <w:r w:rsidRPr="002F6F6C">
        <w:rPr>
          <w:rFonts w:asciiTheme="minorHAnsi" w:hAnsiTheme="minorHAnsi"/>
          <w:lang w:val="el-GR"/>
        </w:rPr>
        <w:t>Κοππά</w:t>
      </w:r>
      <w:proofErr w:type="spellEnd"/>
      <w:r w:rsidRPr="002F6F6C">
        <w:rPr>
          <w:rFonts w:asciiTheme="minorHAnsi" w:hAnsiTheme="minorHAnsi"/>
          <w:lang w:val="el-GR"/>
        </w:rPr>
        <w:t xml:space="preserve">, </w:t>
      </w:r>
      <w:r w:rsidRPr="002F6F6C">
        <w:rPr>
          <w:rFonts w:asciiTheme="minorHAnsi" w:hAnsiTheme="minorHAnsi"/>
          <w:i/>
          <w:lang w:val="el-GR"/>
        </w:rPr>
        <w:t>Η συγκρότηση των κρατών στα Βαλκάνια, 19</w:t>
      </w:r>
      <w:r w:rsidRPr="002F6F6C">
        <w:rPr>
          <w:rFonts w:asciiTheme="minorHAnsi" w:hAnsiTheme="minorHAnsi"/>
          <w:i/>
          <w:vertAlign w:val="superscript"/>
          <w:lang w:val="el-GR"/>
        </w:rPr>
        <w:t>ος</w:t>
      </w:r>
      <w:r w:rsidRPr="002F6F6C">
        <w:rPr>
          <w:rFonts w:asciiTheme="minorHAnsi" w:hAnsiTheme="minorHAnsi"/>
          <w:i/>
          <w:lang w:val="el-GR"/>
        </w:rPr>
        <w:t xml:space="preserve"> αιώνας. Τρεις και μία περιπέτειε</w:t>
      </w:r>
      <w:r w:rsidRPr="002F6F6C">
        <w:rPr>
          <w:rFonts w:asciiTheme="minorHAnsi" w:hAnsiTheme="minorHAnsi"/>
          <w:lang w:val="el-GR"/>
        </w:rPr>
        <w:t>ς, Αθήνα: Λιβάνης, 2002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  <w:lang w:val="el-GR"/>
        </w:rPr>
        <w:t xml:space="preserve">Μ. </w:t>
      </w:r>
      <w:proofErr w:type="spellStart"/>
      <w:r w:rsidRPr="002F6F6C">
        <w:rPr>
          <w:rFonts w:asciiTheme="minorHAnsi" w:hAnsiTheme="minorHAnsi"/>
          <w:lang w:val="el-GR"/>
        </w:rPr>
        <w:t>Μαζάουερ</w:t>
      </w:r>
      <w:proofErr w:type="spellEnd"/>
      <w:r w:rsidRPr="002F6F6C">
        <w:rPr>
          <w:rFonts w:asciiTheme="minorHAnsi" w:hAnsiTheme="minorHAnsi"/>
          <w:lang w:val="el-GR"/>
        </w:rPr>
        <w:t xml:space="preserve">, (2002, β΄ έκδοση), </w:t>
      </w:r>
      <w:r w:rsidRPr="002F6F6C">
        <w:rPr>
          <w:rFonts w:asciiTheme="minorHAnsi" w:hAnsiTheme="minorHAnsi"/>
          <w:i/>
          <w:iCs/>
          <w:lang w:val="el-GR"/>
        </w:rPr>
        <w:t>Τα Βαλκάνια</w:t>
      </w:r>
      <w:r w:rsidRPr="002F6F6C">
        <w:rPr>
          <w:rFonts w:asciiTheme="minorHAnsi" w:hAnsiTheme="minorHAnsi"/>
          <w:lang w:val="el-GR"/>
        </w:rPr>
        <w:t>, (</w:t>
      </w:r>
      <w:proofErr w:type="spellStart"/>
      <w:r w:rsidRPr="002F6F6C">
        <w:rPr>
          <w:rFonts w:asciiTheme="minorHAnsi" w:hAnsiTheme="minorHAnsi"/>
          <w:lang w:val="el-GR"/>
        </w:rPr>
        <w:t>μτφρ</w:t>
      </w:r>
      <w:proofErr w:type="spellEnd"/>
      <w:r w:rsidRPr="002F6F6C">
        <w:rPr>
          <w:rFonts w:asciiTheme="minorHAnsi" w:hAnsiTheme="minorHAnsi"/>
          <w:lang w:val="el-GR"/>
        </w:rPr>
        <w:t>. Κ. Κουρεμένος), Αθήνα: Πατάκης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</w:rPr>
        <w:t>St</w:t>
      </w:r>
      <w:r w:rsidRPr="002F6F6C">
        <w:rPr>
          <w:rFonts w:asciiTheme="minorHAnsi" w:hAnsiTheme="minorHAnsi"/>
          <w:lang w:val="el-GR"/>
        </w:rPr>
        <w:t xml:space="preserve">. </w:t>
      </w:r>
      <w:proofErr w:type="spellStart"/>
      <w:r w:rsidRPr="002F6F6C">
        <w:rPr>
          <w:rFonts w:asciiTheme="minorHAnsi" w:hAnsiTheme="minorHAnsi"/>
        </w:rPr>
        <w:t>Pavlowitch</w:t>
      </w:r>
      <w:proofErr w:type="spellEnd"/>
      <w:r w:rsidRPr="002F6F6C">
        <w:rPr>
          <w:rFonts w:asciiTheme="minorHAnsi" w:hAnsiTheme="minorHAnsi"/>
          <w:lang w:val="el-GR"/>
        </w:rPr>
        <w:t xml:space="preserve">, (2005), </w:t>
      </w:r>
      <w:r w:rsidRPr="002F6F6C">
        <w:rPr>
          <w:rFonts w:asciiTheme="minorHAnsi" w:hAnsiTheme="minorHAnsi"/>
          <w:i/>
          <w:iCs/>
          <w:lang w:val="el-GR"/>
        </w:rPr>
        <w:t>Ιστορία των Βαλκανίων 1804-1945</w:t>
      </w:r>
      <w:r w:rsidRPr="002F6F6C">
        <w:rPr>
          <w:rFonts w:asciiTheme="minorHAnsi" w:hAnsiTheme="minorHAnsi"/>
          <w:lang w:val="el-GR"/>
        </w:rPr>
        <w:t>, (</w:t>
      </w:r>
      <w:proofErr w:type="spellStart"/>
      <w:r w:rsidRPr="002F6F6C">
        <w:rPr>
          <w:rFonts w:asciiTheme="minorHAnsi" w:hAnsiTheme="minorHAnsi"/>
          <w:lang w:val="el-GR"/>
        </w:rPr>
        <w:t>μτφρ</w:t>
      </w:r>
      <w:proofErr w:type="spellEnd"/>
      <w:r w:rsidRPr="002F6F6C">
        <w:rPr>
          <w:rFonts w:asciiTheme="minorHAnsi" w:hAnsiTheme="minorHAnsi"/>
          <w:lang w:val="el-GR"/>
        </w:rPr>
        <w:t xml:space="preserve">. Λ. Χασιώτης), Θεσσαλονίκη: </w:t>
      </w:r>
      <w:proofErr w:type="spellStart"/>
      <w:r w:rsidRPr="002F6F6C">
        <w:rPr>
          <w:rFonts w:asciiTheme="minorHAnsi" w:hAnsiTheme="minorHAnsi"/>
          <w:lang w:val="el-GR"/>
        </w:rPr>
        <w:t>Βάνιας</w:t>
      </w:r>
      <w:proofErr w:type="spellEnd"/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</w:rPr>
        <w:t>B</w:t>
      </w:r>
      <w:r w:rsidRPr="002F6F6C">
        <w:rPr>
          <w:rFonts w:asciiTheme="minorHAnsi" w:hAnsiTheme="minorHAnsi"/>
          <w:lang w:val="el-GR"/>
        </w:rPr>
        <w:t xml:space="preserve">. </w:t>
      </w:r>
      <w:proofErr w:type="spellStart"/>
      <w:r w:rsidRPr="002F6F6C">
        <w:rPr>
          <w:rFonts w:asciiTheme="minorHAnsi" w:hAnsiTheme="minorHAnsi"/>
        </w:rPr>
        <w:t>Jelavich</w:t>
      </w:r>
      <w:proofErr w:type="spellEnd"/>
      <w:r w:rsidRPr="002F6F6C">
        <w:rPr>
          <w:rFonts w:asciiTheme="minorHAnsi" w:hAnsiTheme="minorHAnsi"/>
          <w:lang w:val="el-GR"/>
        </w:rPr>
        <w:t xml:space="preserve">, </w:t>
      </w:r>
      <w:r w:rsidRPr="002F6F6C">
        <w:rPr>
          <w:rFonts w:asciiTheme="minorHAnsi" w:hAnsiTheme="minorHAnsi"/>
          <w:i/>
          <w:lang w:val="el-GR"/>
        </w:rPr>
        <w:t>Ιστορία των Βαλκανίων ΙΙ, 18-19ος αιώνας</w:t>
      </w:r>
      <w:r w:rsidRPr="002F6F6C">
        <w:rPr>
          <w:rFonts w:asciiTheme="minorHAnsi" w:hAnsiTheme="minorHAnsi"/>
          <w:lang w:val="el-GR"/>
        </w:rPr>
        <w:t xml:space="preserve">, Αθήνα: </w:t>
      </w:r>
      <w:proofErr w:type="spellStart"/>
      <w:proofErr w:type="gramStart"/>
      <w:r w:rsidRPr="002F6F6C">
        <w:rPr>
          <w:rFonts w:asciiTheme="minorHAnsi" w:hAnsiTheme="minorHAnsi"/>
          <w:lang w:val="el-GR"/>
        </w:rPr>
        <w:t>Πολύτροπον</w:t>
      </w:r>
      <w:proofErr w:type="spellEnd"/>
      <w:r w:rsidRPr="002F6F6C">
        <w:rPr>
          <w:rFonts w:asciiTheme="minorHAnsi" w:hAnsiTheme="minorHAnsi"/>
          <w:lang w:val="el-GR"/>
        </w:rPr>
        <w:t>,  2006</w:t>
      </w:r>
      <w:proofErr w:type="gramEnd"/>
    </w:p>
    <w:p w:rsidR="00AA5738" w:rsidRPr="002F6F6C" w:rsidRDefault="00AA5738" w:rsidP="00AA5738">
      <w:pPr>
        <w:spacing w:line="360" w:lineRule="auto"/>
        <w:rPr>
          <w:rFonts w:asciiTheme="minorHAnsi" w:hAnsiTheme="minorHAnsi"/>
        </w:rPr>
      </w:pPr>
      <w:r w:rsidRPr="002F6F6C">
        <w:rPr>
          <w:rFonts w:asciiTheme="minorHAnsi" w:hAnsiTheme="minorHAnsi"/>
        </w:rPr>
        <w:t xml:space="preserve">M. Todorova (ed), </w:t>
      </w:r>
      <w:r w:rsidRPr="002F6F6C">
        <w:rPr>
          <w:rFonts w:asciiTheme="minorHAnsi" w:hAnsiTheme="minorHAnsi"/>
          <w:i/>
        </w:rPr>
        <w:t>Balkan Identities. Nation and Memory</w:t>
      </w:r>
      <w:r w:rsidRPr="002F6F6C">
        <w:rPr>
          <w:rFonts w:asciiTheme="minorHAnsi" w:hAnsiTheme="minorHAnsi"/>
        </w:rPr>
        <w:t>, London: Hurst &amp;Company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</w:rPr>
        <w:t>M</w:t>
      </w:r>
      <w:r w:rsidRPr="002F6F6C">
        <w:rPr>
          <w:rFonts w:asciiTheme="minorHAnsi" w:hAnsiTheme="minorHAnsi"/>
          <w:lang w:val="el-GR"/>
        </w:rPr>
        <w:t xml:space="preserve">. </w:t>
      </w:r>
      <w:r w:rsidRPr="002F6F6C">
        <w:rPr>
          <w:rFonts w:asciiTheme="minorHAnsi" w:hAnsiTheme="minorHAnsi"/>
        </w:rPr>
        <w:t>Todorova</w:t>
      </w:r>
      <w:r w:rsidRPr="002F6F6C">
        <w:rPr>
          <w:rFonts w:asciiTheme="minorHAnsi" w:hAnsiTheme="minorHAnsi"/>
          <w:lang w:val="el-GR"/>
        </w:rPr>
        <w:t>, Βαλκάνια η Δυτική φαντασίωση, (</w:t>
      </w:r>
      <w:proofErr w:type="spellStart"/>
      <w:r w:rsidRPr="002F6F6C">
        <w:rPr>
          <w:rFonts w:asciiTheme="minorHAnsi" w:hAnsiTheme="minorHAnsi"/>
          <w:lang w:val="el-GR"/>
        </w:rPr>
        <w:t>μτφρ</w:t>
      </w:r>
      <w:proofErr w:type="spellEnd"/>
      <w:r w:rsidRPr="002F6F6C">
        <w:rPr>
          <w:rFonts w:asciiTheme="minorHAnsi" w:hAnsiTheme="minorHAnsi"/>
          <w:lang w:val="el-GR"/>
        </w:rPr>
        <w:t xml:space="preserve">. Ιουλία </w:t>
      </w:r>
      <w:proofErr w:type="spellStart"/>
      <w:r w:rsidRPr="002F6F6C">
        <w:rPr>
          <w:rFonts w:asciiTheme="minorHAnsi" w:hAnsiTheme="minorHAnsi"/>
          <w:lang w:val="el-GR"/>
        </w:rPr>
        <w:t>Κολοβου</w:t>
      </w:r>
      <w:proofErr w:type="spellEnd"/>
      <w:r w:rsidRPr="002F6F6C">
        <w:rPr>
          <w:rFonts w:asciiTheme="minorHAnsi" w:hAnsiTheme="minorHAnsi"/>
          <w:lang w:val="el-GR"/>
        </w:rPr>
        <w:t xml:space="preserve">), Θεσσαλονίκη: Παρατηρητής, 2000. 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proofErr w:type="spellStart"/>
      <w:r w:rsidRPr="002F6F6C">
        <w:rPr>
          <w:rFonts w:asciiTheme="minorHAnsi" w:hAnsiTheme="minorHAnsi"/>
          <w:lang w:val="el-GR"/>
        </w:rPr>
        <w:t>Μ.Θ.Λάσκαρις</w:t>
      </w:r>
      <w:proofErr w:type="spellEnd"/>
      <w:r w:rsidRPr="002F6F6C">
        <w:rPr>
          <w:rFonts w:asciiTheme="minorHAnsi" w:hAnsiTheme="minorHAnsi"/>
          <w:lang w:val="el-GR"/>
        </w:rPr>
        <w:t xml:space="preserve">, </w:t>
      </w:r>
      <w:r w:rsidRPr="002F6F6C">
        <w:rPr>
          <w:rFonts w:asciiTheme="minorHAnsi" w:hAnsiTheme="minorHAnsi"/>
          <w:i/>
          <w:lang w:val="el-GR"/>
        </w:rPr>
        <w:t xml:space="preserve">Το </w:t>
      </w:r>
      <w:proofErr w:type="spellStart"/>
      <w:r w:rsidRPr="002F6F6C">
        <w:rPr>
          <w:rFonts w:asciiTheme="minorHAnsi" w:hAnsiTheme="minorHAnsi"/>
          <w:i/>
          <w:lang w:val="el-GR"/>
        </w:rPr>
        <w:t>Ανατολικόν</w:t>
      </w:r>
      <w:proofErr w:type="spellEnd"/>
      <w:r w:rsidRPr="002F6F6C">
        <w:rPr>
          <w:rFonts w:asciiTheme="minorHAnsi" w:hAnsiTheme="minorHAnsi"/>
          <w:i/>
          <w:lang w:val="el-GR"/>
        </w:rPr>
        <w:t xml:space="preserve"> Ζήτημα (1800-1923)</w:t>
      </w:r>
      <w:r w:rsidRPr="002F6F6C">
        <w:rPr>
          <w:rFonts w:asciiTheme="minorHAnsi" w:hAnsiTheme="minorHAnsi"/>
          <w:lang w:val="el-GR"/>
        </w:rPr>
        <w:t>, τ. Α΄. Αθήνα: Επίκεν</w:t>
      </w:r>
      <w:bookmarkStart w:id="0" w:name="_GoBack"/>
      <w:bookmarkEnd w:id="0"/>
      <w:r w:rsidRPr="002F6F6C">
        <w:rPr>
          <w:rFonts w:asciiTheme="minorHAnsi" w:hAnsiTheme="minorHAnsi"/>
          <w:lang w:val="el-GR"/>
        </w:rPr>
        <w:t>τρο, 2006</w:t>
      </w:r>
    </w:p>
    <w:p w:rsidR="00AA5738" w:rsidRPr="002F6F6C" w:rsidRDefault="00AA5738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  <w:lang w:val="el-GR"/>
        </w:rPr>
        <w:t xml:space="preserve">Β. Κ. Γούναρης, </w:t>
      </w:r>
      <w:r w:rsidRPr="002F6F6C">
        <w:rPr>
          <w:rFonts w:asciiTheme="minorHAnsi" w:hAnsiTheme="minorHAnsi"/>
          <w:i/>
          <w:lang w:val="el-GR"/>
        </w:rPr>
        <w:t>Τα Βαλκάνια των Ελλήνων. Από τον Διαφωτισμό έως τον Α΄ Παγκόσμιο Πόλεμο</w:t>
      </w:r>
      <w:r w:rsidRPr="002F6F6C">
        <w:rPr>
          <w:rFonts w:asciiTheme="minorHAnsi" w:hAnsiTheme="minorHAnsi"/>
          <w:lang w:val="el-GR"/>
        </w:rPr>
        <w:t xml:space="preserve">, Αθήνα: Επίκεντρο, 2007. </w:t>
      </w:r>
    </w:p>
    <w:p w:rsidR="00AA5738" w:rsidRDefault="00AA5738" w:rsidP="00AA5738">
      <w:pPr>
        <w:spacing w:line="360" w:lineRule="auto"/>
        <w:rPr>
          <w:sz w:val="22"/>
          <w:lang w:val="el-GR"/>
        </w:rPr>
      </w:pPr>
    </w:p>
    <w:p w:rsidR="00F054C2" w:rsidRDefault="00F054C2" w:rsidP="00F054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  <w:hyperlink r:id="rId5" w:tgtFrame="_blank" w:history="1">
        <w:r>
          <w:rPr>
            <w:rStyle w:val="-"/>
            <w:rFonts w:ascii="Calibri" w:hAnsi="Calibri"/>
            <w:color w:val="0563C1"/>
            <w:sz w:val="22"/>
            <w:szCs w:val="22"/>
            <w:bdr w:val="none" w:sz="0" w:space="0" w:color="auto" w:frame="1"/>
          </w:rPr>
          <w:t>http://cdrsee.org/pub</w:t>
        </w:r>
        <w:r>
          <w:rPr>
            <w:rStyle w:val="-"/>
            <w:rFonts w:ascii="Calibri" w:hAnsi="Calibri"/>
            <w:color w:val="0563C1"/>
            <w:sz w:val="22"/>
            <w:szCs w:val="22"/>
            <w:bdr w:val="none" w:sz="0" w:space="0" w:color="auto" w:frame="1"/>
          </w:rPr>
          <w:t>l</w:t>
        </w:r>
        <w:r>
          <w:rPr>
            <w:rStyle w:val="-"/>
            <w:rFonts w:ascii="Calibri" w:hAnsi="Calibri"/>
            <w:color w:val="0563C1"/>
            <w:sz w:val="22"/>
            <w:szCs w:val="22"/>
            <w:bdr w:val="none" w:sz="0" w:space="0" w:color="auto" w:frame="1"/>
          </w:rPr>
          <w:t>ications/education</w:t>
        </w:r>
      </w:hyperlink>
    </w:p>
    <w:p w:rsidR="00F054C2" w:rsidRDefault="00F054C2" w:rsidP="00F054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Αυτός είναι ο σύνδεσμος για το από κοινού εκπαιδευτικό, </w:t>
      </w:r>
      <w:r w:rsidR="002F6F6C"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διδακτικό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, συλλογικό εγχείρημα που αφορά</w:t>
      </w:r>
      <w:r w:rsidR="002F6F6C"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 στη συν-συγγραφή της ιστορίας της Νοτιοανατολικής Ευρώπης (και χωρίζεται σε βιβλία, ανάλογα με τις χρονικές περιόδους. Δυστυχώς ο σύνδεσμος για κάποιο λόγο δεν μου ανοίγει εμένα, ενώ μου άνοιγε στο παρελθόν. Θα το δούμε και μαζί την Παρασκευή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 </w:t>
      </w:r>
      <w:r w:rsidR="002F6F6C"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. </w:t>
      </w:r>
    </w:p>
    <w:p w:rsidR="002F6F6C" w:rsidRPr="002F6F6C" w:rsidRDefault="002F6F6C" w:rsidP="00F054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Σε αντικατάσταση, και καλύτερα, ανεβάζω στα έγγραφα , σε 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  <w:lang w:val="en-US"/>
        </w:rPr>
        <w:t>pdf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, το βιβλίο του προγράμματος που σχετίζεται με τη δική μας διδακτική ύλη του εξαμήνου και επιγράφεται, «</w:t>
      </w:r>
      <w:r>
        <w:rPr>
          <w:rFonts w:ascii="MyriadPro-Bold" w:eastAsiaTheme="minorHAnsi" w:hAnsi="MyriadPro-Bold" w:cs="MyriadPro-Bold"/>
          <w:b/>
          <w:bCs/>
          <w:sz w:val="34"/>
          <w:szCs w:val="34"/>
        </w:rPr>
        <w:t>Έθνη και κράτη στη Νοτιοανατολική Ευρώπη</w:t>
      </w:r>
      <w:r>
        <w:rPr>
          <w:rFonts w:ascii="MyriadPro-Bold" w:eastAsiaTheme="minorHAnsi" w:hAnsi="MyriadPro-Bold" w:cs="MyriadPro-Bold"/>
          <w:b/>
          <w:bCs/>
          <w:sz w:val="34"/>
          <w:szCs w:val="34"/>
        </w:rPr>
        <w:t xml:space="preserve">». </w:t>
      </w:r>
    </w:p>
    <w:p w:rsidR="00F054C2" w:rsidRDefault="00F054C2" w:rsidP="00F054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 </w:t>
      </w:r>
    </w:p>
    <w:p w:rsidR="00AA5738" w:rsidRDefault="00AA5738" w:rsidP="00AA5738">
      <w:pPr>
        <w:spacing w:line="360" w:lineRule="auto"/>
        <w:rPr>
          <w:sz w:val="22"/>
          <w:lang w:val="el-GR"/>
        </w:rPr>
      </w:pPr>
    </w:p>
    <w:p w:rsidR="00AA5738" w:rsidRDefault="00AA5738" w:rsidP="00AA5738">
      <w:pPr>
        <w:spacing w:line="360" w:lineRule="auto"/>
        <w:rPr>
          <w:sz w:val="22"/>
          <w:lang w:val="el-GR"/>
        </w:rPr>
      </w:pPr>
    </w:p>
    <w:p w:rsidR="00AA5738" w:rsidRDefault="00AA5738" w:rsidP="00AA5738">
      <w:pPr>
        <w:spacing w:line="360" w:lineRule="auto"/>
        <w:rPr>
          <w:sz w:val="22"/>
          <w:lang w:val="el-GR"/>
        </w:rPr>
      </w:pPr>
    </w:p>
    <w:p w:rsidR="00AA5738" w:rsidRDefault="00AA5738" w:rsidP="00AA5738">
      <w:pPr>
        <w:spacing w:line="360" w:lineRule="auto"/>
        <w:rPr>
          <w:sz w:val="22"/>
          <w:lang w:val="el-GR"/>
        </w:rPr>
      </w:pPr>
    </w:p>
    <w:p w:rsidR="00AA5738" w:rsidRPr="002F6F6C" w:rsidRDefault="002F6F6C" w:rsidP="00AA5738">
      <w:pPr>
        <w:spacing w:line="360" w:lineRule="auto"/>
        <w:rPr>
          <w:rFonts w:asciiTheme="minorHAnsi" w:hAnsiTheme="minorHAnsi"/>
          <w:lang w:val="el-GR"/>
        </w:rPr>
      </w:pPr>
      <w:r w:rsidRPr="002F6F6C">
        <w:rPr>
          <w:rFonts w:asciiTheme="minorHAnsi" w:hAnsiTheme="minorHAnsi"/>
          <w:lang w:val="el-GR"/>
        </w:rPr>
        <w:t xml:space="preserve">Όσον αφορά τις θεματικές για εργασία θα τις συζητήσουμε μαζί την Παρασκευή. </w:t>
      </w:r>
    </w:p>
    <w:p w:rsidR="00FF75E0" w:rsidRPr="00AA5738" w:rsidRDefault="00FF75E0" w:rsidP="00AA5738">
      <w:pPr>
        <w:rPr>
          <w:lang w:val="el-GR"/>
        </w:rPr>
      </w:pPr>
    </w:p>
    <w:sectPr w:rsidR="00FF75E0" w:rsidRPr="00AA57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yriadPro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38"/>
    <w:rsid w:val="002F6F6C"/>
    <w:rsid w:val="00AA5738"/>
    <w:rsid w:val="00F054C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9185"/>
  <w15:chartTrackingRefBased/>
  <w15:docId w15:val="{2AEB4F41-9EF5-4ECD-8CD3-F6385A10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054C2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basedOn w:val="a0"/>
    <w:uiPriority w:val="99"/>
    <w:semiHidden/>
    <w:unhideWhenUsed/>
    <w:rsid w:val="00F054C2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05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drsee.org/publications/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E8C2-4B80-4DD0-B7D1-BB72A1FD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Maroniti</dc:creator>
  <cp:keywords/>
  <dc:description/>
  <cp:lastModifiedBy>Niki Maroniti</cp:lastModifiedBy>
  <cp:revision>1</cp:revision>
  <dcterms:created xsi:type="dcterms:W3CDTF">2021-03-31T06:57:00Z</dcterms:created>
  <dcterms:modified xsi:type="dcterms:W3CDTF">2021-03-31T07:33:00Z</dcterms:modified>
</cp:coreProperties>
</file>