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F961B" w14:textId="77777777" w:rsidR="00805278" w:rsidRDefault="00650399" w:rsidP="00E55017">
      <w:pPr>
        <w:spacing w:before="0"/>
      </w:pPr>
      <w:r>
        <w:t>ΠΑΝΤΕΙΟ ΠΑΝΕΠΙΣΤΗΜΙΟ</w:t>
      </w:r>
    </w:p>
    <w:p w14:paraId="4F4E6260" w14:textId="77777777" w:rsidR="009B0124" w:rsidRDefault="009B0124" w:rsidP="00E55017">
      <w:pPr>
        <w:spacing w:before="0"/>
      </w:pPr>
      <w:r>
        <w:t>ΤΜΗΜΑ ΔΙΕΘΝΩΝ, ΕΥΡΩΠΑΪΚΩΝ ΚΑΙ ΠΕΡΙΦΕΡΕΙΑΚΩΝ ΣΠΟΥΔΩΝ</w:t>
      </w:r>
    </w:p>
    <w:p w14:paraId="0D20E22E" w14:textId="77777777" w:rsidR="00650399" w:rsidRDefault="009B0124" w:rsidP="00E55017">
      <w:pPr>
        <w:spacing w:before="0"/>
      </w:pPr>
      <w:r>
        <w:t>ΠΜΣ</w:t>
      </w:r>
      <w:r w:rsidRPr="009B0124">
        <w:t xml:space="preserve"> </w:t>
      </w:r>
      <w:r>
        <w:t>«ΔΙΕΘΝΕΣ &amp; ΕΥΡΩΠΑΪΚΟ ΔΙΚΑΙΟ ΚΑΙ ΔΙΑΚΥΒΕΡΝΗΣΗ»</w:t>
      </w:r>
    </w:p>
    <w:p w14:paraId="4191C85E" w14:textId="77777777" w:rsidR="00E55017" w:rsidRDefault="00E55017" w:rsidP="00E55017">
      <w:pPr>
        <w:spacing w:before="0"/>
      </w:pPr>
      <w:r>
        <w:t>ΕΙΔΙΚΕΥΣΗ: «ΔΙΕΘΝΕΣ ΔΙΚΑΙΟ ΚΑΙ ΔΙΠΛΩΜΑΤΙΚΕΣ ΣΠΟΥΔΕΣ»</w:t>
      </w:r>
    </w:p>
    <w:p w14:paraId="10C086D5" w14:textId="660F04F6" w:rsidR="00650399" w:rsidRPr="002254FE" w:rsidRDefault="009B0124" w:rsidP="00E55017">
      <w:pPr>
        <w:spacing w:before="0"/>
      </w:pPr>
      <w:r>
        <w:t>Μάθημα:</w:t>
      </w:r>
      <w:r w:rsidR="00650399">
        <w:t xml:space="preserve"> «</w:t>
      </w:r>
      <w:r w:rsidR="00650399" w:rsidRPr="00650399">
        <w:rPr>
          <w:b/>
          <w:i/>
        </w:rPr>
        <w:t xml:space="preserve">Δίκαιο και Πολιτικές Δικαιωμάτων του Ανθρώπου </w:t>
      </w:r>
      <w:r w:rsidR="00E55017">
        <w:rPr>
          <w:b/>
          <w:i/>
        </w:rPr>
        <w:t>&amp;</w:t>
      </w:r>
      <w:r w:rsidR="00650399" w:rsidRPr="00650399">
        <w:rPr>
          <w:b/>
          <w:i/>
        </w:rPr>
        <w:t xml:space="preserve"> Μειονοτήτων</w:t>
      </w:r>
      <w:r w:rsidR="00650399">
        <w:t>»</w:t>
      </w:r>
      <w:r>
        <w:t xml:space="preserve"> (έδρα </w:t>
      </w:r>
      <w:proofErr w:type="spellStart"/>
      <w:r>
        <w:t>Jean</w:t>
      </w:r>
      <w:proofErr w:type="spellEnd"/>
      <w:r>
        <w:t xml:space="preserve"> </w:t>
      </w:r>
      <w:proofErr w:type="spellStart"/>
      <w:r>
        <w:t>Monnet</w:t>
      </w:r>
      <w:proofErr w:type="spellEnd"/>
      <w:r>
        <w:t>) (</w:t>
      </w:r>
      <w:proofErr w:type="spellStart"/>
      <w:r>
        <w:t>υποχρ</w:t>
      </w:r>
      <w:proofErr w:type="spellEnd"/>
      <w:r>
        <w:t>.)</w:t>
      </w:r>
      <w:r w:rsidR="002254FE" w:rsidRPr="002254FE">
        <w:t xml:space="preserve"> -</w:t>
      </w:r>
      <w:r w:rsidR="002254FE" w:rsidRPr="002254FE">
        <w:rPr>
          <w:b/>
          <w:bCs/>
          <w:i/>
          <w:iCs/>
          <w:lang w:val="en-US"/>
        </w:rPr>
        <w:t>Law</w:t>
      </w:r>
      <w:r w:rsidR="002254FE" w:rsidRPr="002254FE">
        <w:rPr>
          <w:b/>
          <w:bCs/>
          <w:i/>
          <w:iCs/>
        </w:rPr>
        <w:t xml:space="preserve"> </w:t>
      </w:r>
      <w:r w:rsidR="002254FE" w:rsidRPr="002254FE">
        <w:rPr>
          <w:b/>
          <w:bCs/>
          <w:i/>
          <w:iCs/>
          <w:lang w:val="en-US"/>
        </w:rPr>
        <w:t>and</w:t>
      </w:r>
      <w:r w:rsidR="002254FE" w:rsidRPr="002254FE">
        <w:rPr>
          <w:b/>
          <w:bCs/>
          <w:i/>
          <w:iCs/>
        </w:rPr>
        <w:t xml:space="preserve"> </w:t>
      </w:r>
      <w:r w:rsidR="002254FE" w:rsidRPr="002254FE">
        <w:rPr>
          <w:b/>
          <w:bCs/>
          <w:i/>
          <w:iCs/>
          <w:lang w:val="en-US"/>
        </w:rPr>
        <w:t>Policy</w:t>
      </w:r>
      <w:r w:rsidR="002254FE" w:rsidRPr="002254FE">
        <w:rPr>
          <w:b/>
          <w:bCs/>
          <w:i/>
          <w:iCs/>
        </w:rPr>
        <w:t xml:space="preserve"> </w:t>
      </w:r>
      <w:r w:rsidR="002254FE" w:rsidRPr="002254FE">
        <w:rPr>
          <w:b/>
          <w:bCs/>
          <w:i/>
          <w:iCs/>
          <w:lang w:val="en-US"/>
        </w:rPr>
        <w:t>on</w:t>
      </w:r>
      <w:r w:rsidR="002254FE" w:rsidRPr="002254FE">
        <w:rPr>
          <w:b/>
          <w:bCs/>
          <w:i/>
          <w:iCs/>
        </w:rPr>
        <w:t xml:space="preserve"> </w:t>
      </w:r>
      <w:r w:rsidR="002254FE" w:rsidRPr="002254FE">
        <w:rPr>
          <w:b/>
          <w:bCs/>
          <w:i/>
          <w:iCs/>
          <w:lang w:val="en-US"/>
        </w:rPr>
        <w:t>Human</w:t>
      </w:r>
      <w:r w:rsidR="002254FE" w:rsidRPr="002254FE">
        <w:rPr>
          <w:b/>
          <w:bCs/>
          <w:i/>
          <w:iCs/>
        </w:rPr>
        <w:t xml:space="preserve"> </w:t>
      </w:r>
      <w:r w:rsidR="002254FE" w:rsidRPr="002254FE">
        <w:rPr>
          <w:b/>
          <w:bCs/>
          <w:i/>
          <w:iCs/>
          <w:lang w:val="en-US"/>
        </w:rPr>
        <w:t>Rights</w:t>
      </w:r>
      <w:r w:rsidR="002254FE" w:rsidRPr="002254FE">
        <w:rPr>
          <w:b/>
          <w:bCs/>
          <w:i/>
          <w:iCs/>
        </w:rPr>
        <w:t xml:space="preserve"> </w:t>
      </w:r>
      <w:r w:rsidR="002254FE" w:rsidRPr="002254FE">
        <w:rPr>
          <w:b/>
          <w:bCs/>
          <w:i/>
          <w:iCs/>
          <w:lang w:val="en-US"/>
        </w:rPr>
        <w:t>and</w:t>
      </w:r>
      <w:r w:rsidR="002254FE" w:rsidRPr="002254FE">
        <w:rPr>
          <w:b/>
          <w:bCs/>
          <w:i/>
          <w:iCs/>
        </w:rPr>
        <w:t xml:space="preserve"> </w:t>
      </w:r>
      <w:r w:rsidR="002254FE" w:rsidRPr="002254FE">
        <w:rPr>
          <w:b/>
          <w:bCs/>
          <w:i/>
          <w:iCs/>
          <w:lang w:val="en-US"/>
        </w:rPr>
        <w:t>Minorities</w:t>
      </w:r>
    </w:p>
    <w:p w14:paraId="45015433" w14:textId="6B97B5E6" w:rsidR="00650399" w:rsidRPr="00D52CA9" w:rsidRDefault="00650399" w:rsidP="00E55017">
      <w:pPr>
        <w:spacing w:before="0"/>
      </w:pPr>
      <w:r w:rsidRPr="00D52CA9">
        <w:t xml:space="preserve">, </w:t>
      </w:r>
      <w:r>
        <w:t>Εξάμηνο</w:t>
      </w:r>
      <w:r w:rsidRPr="00D52CA9">
        <w:t xml:space="preserve"> </w:t>
      </w:r>
      <w:r>
        <w:t>Β</w:t>
      </w:r>
      <w:r w:rsidRPr="00D52CA9">
        <w:t>’</w:t>
      </w:r>
      <w:r w:rsidR="009B0124" w:rsidRPr="00D52CA9">
        <w:t xml:space="preserve"> </w:t>
      </w:r>
      <w:r w:rsidR="00AD4570" w:rsidRPr="00D52CA9">
        <w:t xml:space="preserve"> /</w:t>
      </w:r>
      <w:r w:rsidR="00AD4570">
        <w:rPr>
          <w:lang w:val="en-US"/>
        </w:rPr>
        <w:t>SECOND</w:t>
      </w:r>
      <w:r w:rsidR="00AD4570" w:rsidRPr="00D52CA9">
        <w:t xml:space="preserve"> </w:t>
      </w:r>
      <w:r w:rsidR="00AD4570">
        <w:rPr>
          <w:lang w:val="en-US"/>
        </w:rPr>
        <w:t>SEMESTER</w:t>
      </w:r>
    </w:p>
    <w:p w14:paraId="4EF11D1C" w14:textId="52A950AA" w:rsidR="00D13404" w:rsidRPr="00066BC9" w:rsidRDefault="00D13404" w:rsidP="00E55017">
      <w:pPr>
        <w:spacing w:before="0"/>
        <w:rPr>
          <w:lang w:val="en-US"/>
        </w:rPr>
      </w:pPr>
      <w:r>
        <w:t xml:space="preserve">Διδάσκοντες: </w:t>
      </w:r>
      <w:proofErr w:type="spellStart"/>
      <w:r>
        <w:t>Επικ</w:t>
      </w:r>
      <w:proofErr w:type="spellEnd"/>
      <w:r>
        <w:t>. Καθηγήτρια Μ.-Ντ. Μαρούδα</w:t>
      </w:r>
      <w:r w:rsidR="00AD4570" w:rsidRPr="00D52CA9">
        <w:rPr>
          <w:lang w:val="en-US"/>
        </w:rPr>
        <w:t xml:space="preserve"> /</w:t>
      </w:r>
      <w:r w:rsidR="00AD4570">
        <w:rPr>
          <w:lang w:val="en-US"/>
        </w:rPr>
        <w:t>MAROUDA</w:t>
      </w:r>
      <w:r w:rsidR="00AD4570" w:rsidRPr="00D52CA9">
        <w:rPr>
          <w:lang w:val="en-US"/>
        </w:rPr>
        <w:t xml:space="preserve">, </w:t>
      </w:r>
      <w:r w:rsidR="00AD4570">
        <w:rPr>
          <w:lang w:val="en-US"/>
        </w:rPr>
        <w:t>KOUTSOYRAKI</w:t>
      </w:r>
      <w:r w:rsidR="00AD4570" w:rsidRPr="00D52CA9">
        <w:rPr>
          <w:lang w:val="en-US"/>
        </w:rPr>
        <w:t xml:space="preserve">, </w:t>
      </w:r>
      <w:r w:rsidR="00AD4570">
        <w:rPr>
          <w:lang w:val="en-US"/>
        </w:rPr>
        <w:t>PAPADERAKI</w:t>
      </w:r>
      <w:r w:rsidR="00AD4570" w:rsidRPr="00D52CA9">
        <w:rPr>
          <w:lang w:val="en-US"/>
        </w:rPr>
        <w:t xml:space="preserve"> (</w:t>
      </w:r>
      <w:r w:rsidR="00AD4570">
        <w:rPr>
          <w:lang w:val="en-US"/>
        </w:rPr>
        <w:t>English</w:t>
      </w:r>
      <w:r w:rsidR="00AD4570" w:rsidRPr="00D52CA9">
        <w:rPr>
          <w:lang w:val="en-US"/>
        </w:rPr>
        <w:t xml:space="preserve"> </w:t>
      </w:r>
      <w:r w:rsidR="00AD4570">
        <w:rPr>
          <w:lang w:val="en-US"/>
        </w:rPr>
        <w:t>courses</w:t>
      </w:r>
      <w:r w:rsidR="00AD4570" w:rsidRPr="00D52CA9">
        <w:rPr>
          <w:lang w:val="en-US"/>
        </w:rPr>
        <w:t>)</w:t>
      </w:r>
    </w:p>
    <w:p w14:paraId="1780F7FA" w14:textId="77777777" w:rsidR="002254FE" w:rsidRPr="002254FE" w:rsidRDefault="002254FE" w:rsidP="002254FE">
      <w:pPr>
        <w:rPr>
          <w:b/>
          <w:bCs/>
          <w:i/>
          <w:iCs/>
          <w:lang w:val="en-US"/>
        </w:rPr>
      </w:pPr>
      <w:r w:rsidRPr="002254FE">
        <w:rPr>
          <w:b/>
          <w:bCs/>
          <w:i/>
          <w:iCs/>
          <w:lang w:val="en-US"/>
        </w:rPr>
        <w:t>PANTEION UNIVERSITY OF SOCIAL AND POLITICAL STUDIES</w:t>
      </w:r>
    </w:p>
    <w:p w14:paraId="49B60331" w14:textId="77777777" w:rsidR="002254FE" w:rsidRPr="002254FE" w:rsidRDefault="002254FE" w:rsidP="002254FE">
      <w:pPr>
        <w:rPr>
          <w:b/>
          <w:bCs/>
          <w:i/>
          <w:iCs/>
          <w:lang w:val="en-US"/>
        </w:rPr>
      </w:pPr>
      <w:r w:rsidRPr="002254FE">
        <w:rPr>
          <w:b/>
          <w:bCs/>
          <w:i/>
          <w:iCs/>
          <w:lang w:val="en-US"/>
        </w:rPr>
        <w:t>INTERNATIONAL EUROPEAN AND AREA STUDIES DEPARTMENT</w:t>
      </w:r>
    </w:p>
    <w:p w14:paraId="66A552AE" w14:textId="77777777" w:rsidR="002254FE" w:rsidRPr="002254FE" w:rsidRDefault="002254FE" w:rsidP="002254FE">
      <w:pPr>
        <w:rPr>
          <w:b/>
          <w:bCs/>
          <w:i/>
          <w:iCs/>
          <w:lang w:val="en-US"/>
        </w:rPr>
      </w:pPr>
      <w:r w:rsidRPr="002254FE">
        <w:rPr>
          <w:b/>
          <w:bCs/>
          <w:i/>
          <w:iCs/>
          <w:lang w:val="en-US"/>
        </w:rPr>
        <w:t>MASTER COURSE SEMINAR: Law</w:t>
      </w:r>
      <w:r w:rsidRPr="002254FE">
        <w:rPr>
          <w:b/>
          <w:bCs/>
          <w:i/>
          <w:iCs/>
          <w:lang w:val="en-GB"/>
        </w:rPr>
        <w:t xml:space="preserve"> </w:t>
      </w:r>
      <w:r w:rsidRPr="002254FE">
        <w:rPr>
          <w:b/>
          <w:bCs/>
          <w:i/>
          <w:iCs/>
          <w:lang w:val="en-US"/>
        </w:rPr>
        <w:t>and</w:t>
      </w:r>
      <w:r w:rsidRPr="002254FE">
        <w:rPr>
          <w:b/>
          <w:bCs/>
          <w:i/>
          <w:iCs/>
          <w:lang w:val="en-GB"/>
        </w:rPr>
        <w:t xml:space="preserve"> </w:t>
      </w:r>
      <w:r w:rsidRPr="002254FE">
        <w:rPr>
          <w:b/>
          <w:bCs/>
          <w:i/>
          <w:iCs/>
          <w:lang w:val="en-US"/>
        </w:rPr>
        <w:t>policy</w:t>
      </w:r>
      <w:r w:rsidRPr="002254FE">
        <w:rPr>
          <w:b/>
          <w:bCs/>
          <w:i/>
          <w:iCs/>
          <w:lang w:val="en-GB"/>
        </w:rPr>
        <w:t xml:space="preserve"> </w:t>
      </w:r>
      <w:r w:rsidRPr="002254FE">
        <w:rPr>
          <w:b/>
          <w:bCs/>
          <w:i/>
          <w:iCs/>
          <w:lang w:val="en-US"/>
        </w:rPr>
        <w:t>on</w:t>
      </w:r>
      <w:r w:rsidRPr="002254FE">
        <w:rPr>
          <w:b/>
          <w:bCs/>
          <w:i/>
          <w:iCs/>
          <w:lang w:val="en-GB"/>
        </w:rPr>
        <w:t xml:space="preserve"> </w:t>
      </w:r>
      <w:r w:rsidRPr="002254FE">
        <w:rPr>
          <w:b/>
          <w:bCs/>
          <w:i/>
          <w:iCs/>
          <w:lang w:val="en-US"/>
        </w:rPr>
        <w:t>human</w:t>
      </w:r>
      <w:r w:rsidRPr="002254FE">
        <w:rPr>
          <w:b/>
          <w:bCs/>
          <w:i/>
          <w:iCs/>
          <w:lang w:val="en-GB"/>
        </w:rPr>
        <w:t xml:space="preserve"> </w:t>
      </w:r>
      <w:r w:rsidRPr="002254FE">
        <w:rPr>
          <w:b/>
          <w:bCs/>
          <w:i/>
          <w:iCs/>
          <w:lang w:val="en-US"/>
        </w:rPr>
        <w:t>rights</w:t>
      </w:r>
      <w:r w:rsidRPr="002254FE">
        <w:rPr>
          <w:b/>
          <w:bCs/>
          <w:i/>
          <w:iCs/>
          <w:lang w:val="en-GB"/>
        </w:rPr>
        <w:t xml:space="preserve"> </w:t>
      </w:r>
      <w:r w:rsidRPr="002254FE">
        <w:rPr>
          <w:b/>
          <w:bCs/>
          <w:i/>
          <w:iCs/>
          <w:lang w:val="en-US"/>
        </w:rPr>
        <w:t>and</w:t>
      </w:r>
      <w:r w:rsidRPr="002254FE">
        <w:rPr>
          <w:b/>
          <w:bCs/>
          <w:i/>
          <w:iCs/>
          <w:lang w:val="en-GB"/>
        </w:rPr>
        <w:t xml:space="preserve"> </w:t>
      </w:r>
      <w:r w:rsidRPr="002254FE">
        <w:rPr>
          <w:b/>
          <w:bCs/>
          <w:i/>
          <w:iCs/>
          <w:lang w:val="en-US"/>
        </w:rPr>
        <w:t>minorities</w:t>
      </w:r>
      <w:r w:rsidRPr="002254FE">
        <w:rPr>
          <w:b/>
          <w:bCs/>
          <w:i/>
          <w:iCs/>
          <w:lang w:val="en-GB"/>
        </w:rPr>
        <w:t xml:space="preserve"> (in English </w:t>
      </w:r>
      <w:r w:rsidRPr="002254FE">
        <w:rPr>
          <w:b/>
          <w:bCs/>
          <w:i/>
          <w:iCs/>
          <w:lang w:val="en-US"/>
        </w:rPr>
        <w:t xml:space="preserve">for Master Students, EMA </w:t>
      </w:r>
      <w:proofErr w:type="spellStart"/>
      <w:r w:rsidRPr="002254FE">
        <w:rPr>
          <w:b/>
          <w:bCs/>
          <w:i/>
          <w:iCs/>
          <w:lang w:val="en-US"/>
        </w:rPr>
        <w:t>Masterini</w:t>
      </w:r>
      <w:proofErr w:type="spellEnd"/>
      <w:r w:rsidRPr="002254FE">
        <w:rPr>
          <w:b/>
          <w:bCs/>
          <w:i/>
          <w:iCs/>
          <w:lang w:val="en-US"/>
        </w:rPr>
        <w:t xml:space="preserve">, </w:t>
      </w:r>
      <w:proofErr w:type="spellStart"/>
      <w:r w:rsidRPr="002254FE">
        <w:rPr>
          <w:b/>
          <w:bCs/>
          <w:i/>
          <w:iCs/>
          <w:lang w:val="en-US"/>
        </w:rPr>
        <w:t>Phd</w:t>
      </w:r>
      <w:proofErr w:type="spellEnd"/>
      <w:r w:rsidRPr="002254FE">
        <w:rPr>
          <w:b/>
          <w:bCs/>
          <w:i/>
          <w:iCs/>
          <w:lang w:val="en-US"/>
        </w:rPr>
        <w:t xml:space="preserve"> Candidates, also open for Erasmus graduates) / JEAN MONNET CHAIR EU Solidarity CIPROHA</w:t>
      </w:r>
    </w:p>
    <w:p w14:paraId="137316FE" w14:textId="0FFD5FF1" w:rsidR="002254FE" w:rsidRPr="00CC26DA" w:rsidRDefault="002254FE" w:rsidP="00CC26DA">
      <w:pPr>
        <w:ind w:left="360"/>
        <w:rPr>
          <w:b/>
          <w:bCs/>
          <w:i/>
          <w:iCs/>
          <w:lang w:val="en-GB"/>
        </w:rPr>
      </w:pPr>
      <w:r w:rsidRPr="002254FE">
        <w:rPr>
          <w:b/>
          <w:bCs/>
          <w:i/>
          <w:iCs/>
          <w:lang w:val="en-GB"/>
        </w:rPr>
        <w:t xml:space="preserve">Year </w:t>
      </w:r>
      <w:r w:rsidR="00AD4570">
        <w:rPr>
          <w:b/>
          <w:bCs/>
          <w:i/>
          <w:iCs/>
          <w:lang w:val="en-GB"/>
        </w:rPr>
        <w:t>202</w:t>
      </w:r>
      <w:r w:rsidR="00D52CA9">
        <w:rPr>
          <w:b/>
          <w:bCs/>
          <w:i/>
          <w:iCs/>
          <w:lang w:val="en-GB"/>
        </w:rPr>
        <w:t>3/4</w:t>
      </w:r>
      <w:r w:rsidR="00CC26DA">
        <w:rPr>
          <w:b/>
          <w:bCs/>
          <w:i/>
          <w:iCs/>
          <w:lang w:val="en-GB"/>
        </w:rPr>
        <w:t xml:space="preserve"> </w:t>
      </w:r>
      <w:r w:rsidRPr="002254FE">
        <w:rPr>
          <w:b/>
          <w:bCs/>
          <w:i/>
          <w:iCs/>
          <w:lang w:val="en-US"/>
        </w:rPr>
        <w:t xml:space="preserve">Taught by: </w:t>
      </w:r>
    </w:p>
    <w:p w14:paraId="4145C20D" w14:textId="4882F92A" w:rsidR="002254FE" w:rsidRDefault="002254FE" w:rsidP="002254FE">
      <w:pPr>
        <w:ind w:left="360"/>
        <w:rPr>
          <w:b/>
          <w:bCs/>
          <w:i/>
          <w:iCs/>
          <w:lang w:val="en-US"/>
        </w:rPr>
      </w:pPr>
      <w:r w:rsidRPr="002254FE">
        <w:rPr>
          <w:b/>
          <w:bCs/>
          <w:i/>
          <w:iCs/>
          <w:lang w:val="en-US"/>
        </w:rPr>
        <w:t xml:space="preserve">Ass. Prof. </w:t>
      </w:r>
      <w:proofErr w:type="spellStart"/>
      <w:r w:rsidRPr="002254FE">
        <w:rPr>
          <w:b/>
          <w:bCs/>
          <w:i/>
          <w:iCs/>
          <w:lang w:val="en-US"/>
        </w:rPr>
        <w:t>M.</w:t>
      </w:r>
      <w:proofErr w:type="gramStart"/>
      <w:r w:rsidRPr="002254FE">
        <w:rPr>
          <w:b/>
          <w:bCs/>
          <w:i/>
          <w:iCs/>
          <w:lang w:val="en-US"/>
        </w:rPr>
        <w:t>D.Marouda</w:t>
      </w:r>
      <w:proofErr w:type="spellEnd"/>
      <w:proofErr w:type="gramEnd"/>
      <w:r w:rsidRPr="002254FE"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  <w:lang w:val="en-US"/>
        </w:rPr>
        <w:t>, Jean Monnet Chair Holder</w:t>
      </w:r>
      <w:r w:rsidR="00CC26DA">
        <w:rPr>
          <w:b/>
          <w:bCs/>
          <w:i/>
          <w:iCs/>
          <w:lang w:val="en-US"/>
        </w:rPr>
        <w:t>, UNESCO Chair Holder</w:t>
      </w:r>
    </w:p>
    <w:p w14:paraId="2DD4BDC9" w14:textId="4EFD659A" w:rsidR="00CC26DA" w:rsidRDefault="00CC26DA" w:rsidP="002254FE">
      <w:pPr>
        <w:ind w:left="360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Emeritus Prof. St. </w:t>
      </w:r>
      <w:proofErr w:type="spellStart"/>
      <w:r>
        <w:rPr>
          <w:b/>
          <w:bCs/>
          <w:i/>
          <w:iCs/>
          <w:lang w:val="en-US"/>
        </w:rPr>
        <w:t>PErrakis</w:t>
      </w:r>
      <w:proofErr w:type="spellEnd"/>
    </w:p>
    <w:p w14:paraId="3DFFCCCE" w14:textId="63453A36" w:rsidR="00CC26DA" w:rsidRPr="002254FE" w:rsidRDefault="00CC26DA" w:rsidP="002254FE">
      <w:pPr>
        <w:ind w:left="360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Assistant Prof. Eleni </w:t>
      </w:r>
      <w:proofErr w:type="spellStart"/>
      <w:r>
        <w:rPr>
          <w:b/>
          <w:bCs/>
          <w:i/>
          <w:iCs/>
          <w:lang w:val="en-US"/>
        </w:rPr>
        <w:t>Koutsouraki</w:t>
      </w:r>
      <w:proofErr w:type="spellEnd"/>
      <w:r>
        <w:rPr>
          <w:b/>
          <w:bCs/>
          <w:i/>
          <w:iCs/>
          <w:lang w:val="en-US"/>
        </w:rPr>
        <w:t xml:space="preserve">, Hellenic </w:t>
      </w:r>
      <w:proofErr w:type="spellStart"/>
      <w:r>
        <w:rPr>
          <w:b/>
          <w:bCs/>
          <w:i/>
          <w:iCs/>
          <w:lang w:val="en-US"/>
        </w:rPr>
        <w:t>Mediteranean</w:t>
      </w:r>
      <w:proofErr w:type="spellEnd"/>
      <w:r>
        <w:rPr>
          <w:b/>
          <w:bCs/>
          <w:i/>
          <w:iCs/>
          <w:lang w:val="en-US"/>
        </w:rPr>
        <w:t xml:space="preserve"> University</w:t>
      </w:r>
    </w:p>
    <w:p w14:paraId="1CFE1430" w14:textId="1CB2F3B9" w:rsidR="002254FE" w:rsidRPr="002254FE" w:rsidRDefault="002254FE" w:rsidP="002254FE">
      <w:pPr>
        <w:ind w:left="360"/>
        <w:rPr>
          <w:b/>
          <w:bCs/>
          <w:i/>
          <w:iCs/>
          <w:lang w:val="en-US"/>
        </w:rPr>
      </w:pPr>
      <w:r w:rsidRPr="002254FE">
        <w:rPr>
          <w:b/>
          <w:bCs/>
          <w:i/>
          <w:iCs/>
          <w:lang w:val="en-US"/>
        </w:rPr>
        <w:t>Tuesdays 1</w:t>
      </w:r>
      <w:r w:rsidR="00AA5BF9">
        <w:rPr>
          <w:b/>
          <w:bCs/>
          <w:i/>
          <w:iCs/>
          <w:lang w:val="en-US"/>
        </w:rPr>
        <w:t>5</w:t>
      </w:r>
      <w:r w:rsidRPr="002254FE">
        <w:rPr>
          <w:b/>
          <w:bCs/>
          <w:i/>
          <w:iCs/>
          <w:lang w:val="en-US"/>
        </w:rPr>
        <w:t>.</w:t>
      </w:r>
      <w:r w:rsidR="00AA5BF9">
        <w:rPr>
          <w:b/>
          <w:bCs/>
          <w:i/>
          <w:iCs/>
          <w:lang w:val="en-US"/>
        </w:rPr>
        <w:t>3</w:t>
      </w:r>
      <w:r w:rsidRPr="002254FE">
        <w:rPr>
          <w:b/>
          <w:bCs/>
          <w:i/>
          <w:iCs/>
          <w:lang w:val="en-US"/>
        </w:rPr>
        <w:t xml:space="preserve">0-18.00, Room </w:t>
      </w:r>
      <w:r w:rsidR="00CC26DA">
        <w:rPr>
          <w:b/>
          <w:bCs/>
          <w:i/>
          <w:iCs/>
        </w:rPr>
        <w:t>ΣΤ</w:t>
      </w:r>
      <w:r w:rsidR="00CC26DA" w:rsidRPr="00CC26DA">
        <w:rPr>
          <w:b/>
          <w:bCs/>
          <w:i/>
          <w:iCs/>
          <w:lang w:val="en-US"/>
        </w:rPr>
        <w:t>5</w:t>
      </w:r>
      <w:r w:rsidR="00D52CA9">
        <w:rPr>
          <w:b/>
          <w:bCs/>
          <w:i/>
          <w:iCs/>
          <w:lang w:val="en-US"/>
        </w:rPr>
        <w:t xml:space="preserve"> OR ONLINE VIA ZOOM THURSDAYS</w:t>
      </w:r>
      <w:r w:rsidR="00CC26DA">
        <w:rPr>
          <w:b/>
          <w:bCs/>
          <w:i/>
          <w:iCs/>
          <w:lang w:val="en-US"/>
        </w:rPr>
        <w:t xml:space="preserve"> SEE SCHEDULE FOR DETAILS</w:t>
      </w:r>
    </w:p>
    <w:p w14:paraId="58B7AB4F" w14:textId="61FA7734" w:rsidR="00AA5BF9" w:rsidRDefault="00AA5BF9" w:rsidP="00AA5BF9">
      <w:pPr>
        <w:pStyle w:val="Heading1"/>
        <w:numPr>
          <w:ilvl w:val="0"/>
          <w:numId w:val="5"/>
        </w:numPr>
        <w:ind w:left="709" w:hanging="425"/>
      </w:pPr>
      <w:r>
        <w:t>Θεματολογία Διαλέξεων – Σεμιναρίων</w:t>
      </w:r>
      <w:r w:rsidR="00AD4570" w:rsidRPr="00CC26DA">
        <w:t xml:space="preserve"> /</w:t>
      </w:r>
      <w:r w:rsidR="00AD4570">
        <w:rPr>
          <w:lang w:val="en-US"/>
        </w:rPr>
        <w:t>SEMINARS</w:t>
      </w:r>
      <w:r w:rsidR="00AD4570" w:rsidRPr="00CC26DA">
        <w:t xml:space="preserve"> </w:t>
      </w:r>
      <w:r w:rsidR="00AD4570">
        <w:rPr>
          <w:lang w:val="en-US"/>
        </w:rPr>
        <w:t>on</w:t>
      </w:r>
    </w:p>
    <w:p w14:paraId="5A594529" w14:textId="08C8D9B0" w:rsidR="002254FE" w:rsidRPr="00CC26DA" w:rsidRDefault="002254FE" w:rsidP="00AA5BF9">
      <w:pPr>
        <w:pStyle w:val="ListParagraph"/>
        <w:rPr>
          <w:b/>
          <w:bCs/>
          <w:i/>
          <w:iCs/>
        </w:rPr>
      </w:pPr>
    </w:p>
    <w:tbl>
      <w:tblPr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3"/>
        <w:gridCol w:w="8791"/>
      </w:tblGrid>
      <w:tr w:rsidR="00066BC9" w:rsidRPr="006875AD" w14:paraId="4E21F49D" w14:textId="77777777" w:rsidTr="00066BC9">
        <w:tc>
          <w:tcPr>
            <w:tcW w:w="1164" w:type="dxa"/>
            <w:shd w:val="clear" w:color="auto" w:fill="auto"/>
          </w:tcPr>
          <w:p w14:paraId="2DBF19ED" w14:textId="77777777" w:rsidR="00066BC9" w:rsidRPr="0074464B" w:rsidRDefault="00066BC9" w:rsidP="0063023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lang w:val="en-GB"/>
              </w:rPr>
              <w:t>Dates</w:t>
            </w:r>
          </w:p>
        </w:tc>
        <w:tc>
          <w:tcPr>
            <w:tcW w:w="8920" w:type="dxa"/>
            <w:shd w:val="clear" w:color="auto" w:fill="auto"/>
          </w:tcPr>
          <w:p w14:paraId="17525F62" w14:textId="77777777" w:rsidR="00066BC9" w:rsidRPr="008F3E97" w:rsidRDefault="00066BC9" w:rsidP="00630235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Seminars</w:t>
            </w:r>
          </w:p>
        </w:tc>
      </w:tr>
      <w:tr w:rsidR="00CC26DA" w:rsidRPr="00D52CA9" w14:paraId="29E0916A" w14:textId="77777777" w:rsidTr="00066BC9">
        <w:trPr>
          <w:trHeight w:val="689"/>
        </w:trPr>
        <w:tc>
          <w:tcPr>
            <w:tcW w:w="1164" w:type="dxa"/>
            <w:shd w:val="clear" w:color="auto" w:fill="auto"/>
          </w:tcPr>
          <w:p w14:paraId="6C19FDDE" w14:textId="0F1CCD64" w:rsidR="00066BC9" w:rsidRDefault="00CC26DA" w:rsidP="00630235">
            <w:pPr>
              <w:rPr>
                <w:lang w:val="en-US"/>
              </w:rPr>
            </w:pPr>
            <w:r w:rsidRPr="00CC26DA">
              <w:rPr>
                <w:highlight w:val="cyan"/>
                <w:lang w:val="en-US"/>
              </w:rPr>
              <w:t>THURSDAYS</w:t>
            </w:r>
          </w:p>
        </w:tc>
        <w:tc>
          <w:tcPr>
            <w:tcW w:w="8920" w:type="dxa"/>
            <w:shd w:val="clear" w:color="auto" w:fill="auto"/>
          </w:tcPr>
          <w:p w14:paraId="1310B5AC" w14:textId="6A507713" w:rsidR="00066BC9" w:rsidRPr="00066BC9" w:rsidRDefault="00066BC9" w:rsidP="00066BC9">
            <w:pPr>
              <w:pStyle w:val="-11"/>
              <w:ind w:left="134"/>
              <w:rPr>
                <w:rFonts w:ascii="Times New Roman" w:hAnsi="Times New Roman"/>
                <w:b/>
                <w:bCs/>
                <w:lang w:val="en-US"/>
              </w:rPr>
            </w:pPr>
            <w:r w:rsidRPr="00066BC9">
              <w:rPr>
                <w:rFonts w:ascii="Times New Roman" w:hAnsi="Times New Roman"/>
                <w:b/>
                <w:bCs/>
                <w:lang w:val="en-US"/>
              </w:rPr>
              <w:t>1</w:t>
            </w:r>
            <w:r w:rsidRPr="00066BC9">
              <w:rPr>
                <w:rFonts w:ascii="Times New Roman" w:hAnsi="Times New Roman"/>
                <w:b/>
                <w:bCs/>
                <w:vertAlign w:val="superscript"/>
                <w:lang w:val="en-US"/>
              </w:rPr>
              <w:t>st</w:t>
            </w:r>
            <w:r w:rsidRPr="00066BC9">
              <w:rPr>
                <w:rFonts w:ascii="Times New Roman" w:hAnsi="Times New Roman"/>
                <w:b/>
                <w:bCs/>
                <w:lang w:val="en-US"/>
              </w:rPr>
              <w:t xml:space="preserve"> Module – online in English </w:t>
            </w:r>
            <w:r w:rsidRPr="00066BC9">
              <w:rPr>
                <w:rFonts w:ascii="Times New Roman" w:hAnsi="Times New Roman"/>
                <w:b/>
                <w:bCs/>
                <w:lang w:val="en-US"/>
              </w:rPr>
              <w:t>–</w:t>
            </w:r>
            <w:r w:rsidRPr="00066BC9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066BC9">
              <w:rPr>
                <w:rFonts w:ascii="Times New Roman" w:hAnsi="Times New Roman"/>
                <w:b/>
                <w:bCs/>
                <w:highlight w:val="yellow"/>
                <w:lang w:val="en-US"/>
              </w:rPr>
              <w:t>THURSDAYS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 – zoom link sent on the same day of the </w:t>
            </w:r>
            <w:proofErr w:type="gramStart"/>
            <w:r>
              <w:rPr>
                <w:rFonts w:ascii="Times New Roman" w:hAnsi="Times New Roman"/>
                <w:b/>
                <w:bCs/>
                <w:lang w:val="en-US"/>
              </w:rPr>
              <w:t>courses</w:t>
            </w:r>
            <w:proofErr w:type="gramEnd"/>
          </w:p>
          <w:p w14:paraId="07F1D4C2" w14:textId="535EB401" w:rsidR="00066BC9" w:rsidRPr="00066BC9" w:rsidRDefault="00066BC9" w:rsidP="00066BC9">
            <w:pPr>
              <w:pStyle w:val="-11"/>
              <w:ind w:left="134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 xml:space="preserve">PERIOD </w:t>
            </w:r>
            <w:r w:rsidRPr="00066BC9">
              <w:rPr>
                <w:rFonts w:ascii="Times New Roman" w:hAnsi="Times New Roman"/>
                <w:b/>
                <w:bCs/>
                <w:lang w:val="en-US"/>
              </w:rPr>
              <w:t>FEBRUARY 22- APRIL 25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 18.00-21.00 </w:t>
            </w:r>
          </w:p>
          <w:p w14:paraId="3C2D1DE4" w14:textId="77777777" w:rsidR="00066BC9" w:rsidRDefault="00066BC9" w:rsidP="00D52CA9">
            <w:pPr>
              <w:pStyle w:val="-11"/>
              <w:ind w:left="134"/>
              <w:rPr>
                <w:rFonts w:ascii="Times New Roman" w:hAnsi="Times New Roman"/>
                <w:lang w:val="en-US"/>
              </w:rPr>
            </w:pPr>
          </w:p>
        </w:tc>
      </w:tr>
      <w:tr w:rsidR="00066BC9" w:rsidRPr="00D52CA9" w14:paraId="0E23CBFD" w14:textId="77777777" w:rsidTr="00066BC9">
        <w:trPr>
          <w:trHeight w:val="1838"/>
        </w:trPr>
        <w:tc>
          <w:tcPr>
            <w:tcW w:w="1164" w:type="dxa"/>
            <w:shd w:val="clear" w:color="auto" w:fill="auto"/>
          </w:tcPr>
          <w:p w14:paraId="493F0DDC" w14:textId="1B4227C9" w:rsidR="00066BC9" w:rsidRPr="00066BC9" w:rsidRDefault="00066BC9" w:rsidP="00630235">
            <w:pPr>
              <w:rPr>
                <w:sz w:val="20"/>
                <w:szCs w:val="20"/>
                <w:lang w:val="en-US"/>
              </w:rPr>
            </w:pPr>
            <w:r w:rsidRPr="00066BC9">
              <w:rPr>
                <w:sz w:val="20"/>
                <w:szCs w:val="20"/>
                <w:lang w:val="en-US"/>
              </w:rPr>
              <w:t>FEBRUARY 22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066BC9">
              <w:rPr>
                <w:sz w:val="20"/>
                <w:szCs w:val="20"/>
                <w:lang w:val="en-US"/>
              </w:rPr>
              <w:t>29</w:t>
            </w:r>
          </w:p>
          <w:p w14:paraId="401831AA" w14:textId="47F626E6" w:rsidR="00066BC9" w:rsidRPr="00066BC9" w:rsidRDefault="00066BC9" w:rsidP="00630235">
            <w:pPr>
              <w:rPr>
                <w:sz w:val="20"/>
                <w:szCs w:val="20"/>
                <w:lang w:val="en-US"/>
              </w:rPr>
            </w:pPr>
            <w:r w:rsidRPr="00066BC9">
              <w:rPr>
                <w:sz w:val="20"/>
                <w:szCs w:val="20"/>
                <w:lang w:val="en-US"/>
              </w:rPr>
              <w:t xml:space="preserve">18.00-21.00 </w:t>
            </w:r>
          </w:p>
          <w:p w14:paraId="6ACB5971" w14:textId="13162A53" w:rsidR="00066BC9" w:rsidRPr="00066BC9" w:rsidRDefault="00066BC9" w:rsidP="0063023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920" w:type="dxa"/>
            <w:shd w:val="clear" w:color="auto" w:fill="auto"/>
          </w:tcPr>
          <w:p w14:paraId="75F720D9" w14:textId="5D9423B0" w:rsidR="00066BC9" w:rsidRPr="00066BC9" w:rsidRDefault="00066BC9" w:rsidP="00D52CA9">
            <w:pPr>
              <w:pStyle w:val="-11"/>
              <w:ind w:left="134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 w:rsidRPr="00066BC9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PART A. Management of Refugee and Migration Flows</w:t>
            </w:r>
          </w:p>
          <w:p w14:paraId="24B411A1" w14:textId="77777777" w:rsidR="00066BC9" w:rsidRDefault="00066BC9" w:rsidP="00D52CA9">
            <w:pPr>
              <w:pStyle w:val="-11"/>
              <w:numPr>
                <w:ilvl w:val="0"/>
                <w:numId w:val="13"/>
              </w:num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In Greece, Europe, the World. </w:t>
            </w:r>
          </w:p>
          <w:p w14:paraId="2B151D70" w14:textId="77777777" w:rsidR="00066BC9" w:rsidRDefault="00066BC9" w:rsidP="00D52CA9">
            <w:pPr>
              <w:pStyle w:val="-11"/>
              <w:numPr>
                <w:ilvl w:val="0"/>
                <w:numId w:val="13"/>
              </w:numPr>
              <w:rPr>
                <w:rFonts w:ascii="Times New Roman" w:hAnsi="Times New Roman"/>
                <w:lang w:val="en-US"/>
              </w:rPr>
            </w:pPr>
            <w:r w:rsidRPr="001F7B52">
              <w:rPr>
                <w:rFonts w:ascii="Times New Roman" w:hAnsi="Times New Roman"/>
                <w:lang w:val="en-US"/>
              </w:rPr>
              <w:t>Asylum and Migration EU Law and Policy: the new Pact. What it is. What it is not. Where we stand. What can we expect.</w:t>
            </w:r>
          </w:p>
          <w:p w14:paraId="46DFAE05" w14:textId="3FA14D67" w:rsidR="00066BC9" w:rsidRPr="00066BC9" w:rsidRDefault="00066BC9" w:rsidP="00066BC9">
            <w:pPr>
              <w:pStyle w:val="-11"/>
              <w:numPr>
                <w:ilvl w:val="0"/>
                <w:numId w:val="13"/>
              </w:num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C) </w:t>
            </w:r>
            <w:r>
              <w:rPr>
                <w:rFonts w:ascii="Times New Roman" w:hAnsi="Times New Roman"/>
                <w:lang w:val="en-US"/>
              </w:rPr>
              <w:t>The Reform of t</w:t>
            </w:r>
            <w:r w:rsidRPr="00467834">
              <w:rPr>
                <w:rFonts w:ascii="Times New Roman" w:hAnsi="Times New Roman"/>
                <w:lang w:val="en-US"/>
              </w:rPr>
              <w:t xml:space="preserve">he Dublin Regulation and the </w:t>
            </w:r>
            <w:r>
              <w:rPr>
                <w:rFonts w:ascii="Times New Roman" w:hAnsi="Times New Roman"/>
                <w:lang w:val="en-US"/>
              </w:rPr>
              <w:t xml:space="preserve">interplay between </w:t>
            </w:r>
            <w:r w:rsidRPr="001F7B52">
              <w:rPr>
                <w:lang w:val="en-US"/>
              </w:rPr>
              <w:t>the CJUE and the ECtHR</w:t>
            </w:r>
          </w:p>
        </w:tc>
      </w:tr>
      <w:tr w:rsidR="00066BC9" w:rsidRPr="00D52CA9" w14:paraId="585435D9" w14:textId="77777777" w:rsidTr="00066BC9">
        <w:tc>
          <w:tcPr>
            <w:tcW w:w="1164" w:type="dxa"/>
            <w:shd w:val="clear" w:color="auto" w:fill="auto"/>
          </w:tcPr>
          <w:p w14:paraId="0E55580B" w14:textId="29CD8C1D" w:rsidR="00066BC9" w:rsidRPr="00066BC9" w:rsidRDefault="00066BC9" w:rsidP="00630235">
            <w:pPr>
              <w:rPr>
                <w:sz w:val="20"/>
                <w:szCs w:val="20"/>
                <w:lang w:val="en-US"/>
              </w:rPr>
            </w:pPr>
            <w:r w:rsidRPr="00066BC9">
              <w:rPr>
                <w:sz w:val="20"/>
                <w:szCs w:val="20"/>
                <w:lang w:val="en-US"/>
              </w:rPr>
              <w:t>March 7, 14</w:t>
            </w:r>
            <w:r w:rsidRPr="00066BC9">
              <w:rPr>
                <w:sz w:val="20"/>
                <w:szCs w:val="20"/>
                <w:lang w:val="en-US"/>
              </w:rPr>
              <w:t>,</w:t>
            </w:r>
            <w:r w:rsidRPr="00066BC9">
              <w:rPr>
                <w:sz w:val="20"/>
                <w:szCs w:val="20"/>
              </w:rPr>
              <w:t xml:space="preserve"> 2</w:t>
            </w:r>
            <w:r w:rsidRPr="00066BC9">
              <w:rPr>
                <w:sz w:val="20"/>
                <w:szCs w:val="20"/>
                <w:lang w:val="en-US"/>
              </w:rPr>
              <w:t>1, 28</w:t>
            </w:r>
          </w:p>
        </w:tc>
        <w:tc>
          <w:tcPr>
            <w:tcW w:w="8920" w:type="dxa"/>
            <w:shd w:val="clear" w:color="auto" w:fill="auto"/>
          </w:tcPr>
          <w:p w14:paraId="3A1B70AF" w14:textId="779FF3CC" w:rsidR="00066BC9" w:rsidRDefault="00066BC9" w:rsidP="00066BC9">
            <w:pPr>
              <w:pStyle w:val="-11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PART B. </w:t>
            </w:r>
            <w:r>
              <w:rPr>
                <w:rFonts w:ascii="Times New Roman" w:hAnsi="Times New Roman"/>
                <w:lang w:val="en-US"/>
              </w:rPr>
              <w:t>Challenges</w:t>
            </w:r>
          </w:p>
          <w:p w14:paraId="466C5F75" w14:textId="6218030C" w:rsidR="00066BC9" w:rsidRPr="00066BC9" w:rsidRDefault="00066BC9" w:rsidP="00066BC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Pact on Asylum and Migration</w:t>
            </w:r>
          </w:p>
          <w:p w14:paraId="043E7C97" w14:textId="303D934A" w:rsidR="00066BC9" w:rsidRDefault="00066BC9" w:rsidP="00066BC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Solidarity and Migration. Lessons from “</w:t>
            </w:r>
            <w:r w:rsidRPr="00066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Ukraine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066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Golden Standards or Double Standards?</w:t>
            </w:r>
          </w:p>
          <w:p w14:paraId="416E4656" w14:textId="31C26B0D" w:rsidR="00066BC9" w:rsidRPr="00066BC9" w:rsidRDefault="00066BC9" w:rsidP="00066BC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Racism/ Migration and Solidarity</w:t>
            </w:r>
          </w:p>
          <w:p w14:paraId="7CF82FF1" w14:textId="27C33E89" w:rsidR="00066BC9" w:rsidRPr="00467834" w:rsidRDefault="00066BC9" w:rsidP="00D52C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6BC9" w:rsidRPr="00D52CA9" w14:paraId="485ED347" w14:textId="5D56345E" w:rsidTr="00066BC9">
        <w:tc>
          <w:tcPr>
            <w:tcW w:w="1164" w:type="dxa"/>
            <w:shd w:val="clear" w:color="auto" w:fill="auto"/>
          </w:tcPr>
          <w:p w14:paraId="1348C5D9" w14:textId="77777777" w:rsidR="00066BC9" w:rsidRPr="00CC26DA" w:rsidRDefault="00066BC9" w:rsidP="00066BC9">
            <w:pPr>
              <w:rPr>
                <w:sz w:val="20"/>
                <w:szCs w:val="20"/>
                <w:highlight w:val="cyan"/>
                <w:lang w:val="en-US"/>
              </w:rPr>
            </w:pPr>
            <w:r w:rsidRPr="00CC26DA">
              <w:rPr>
                <w:sz w:val="20"/>
                <w:szCs w:val="20"/>
                <w:highlight w:val="cyan"/>
                <w:lang w:val="en-US"/>
              </w:rPr>
              <w:t>8 APRIL MONDAY</w:t>
            </w:r>
          </w:p>
          <w:p w14:paraId="4D54C898" w14:textId="13BEFA27" w:rsidR="00CC26DA" w:rsidRPr="00066BC9" w:rsidRDefault="00CC26DA" w:rsidP="00066BC9">
            <w:pPr>
              <w:rPr>
                <w:sz w:val="20"/>
                <w:szCs w:val="20"/>
                <w:highlight w:val="yellow"/>
                <w:lang w:val="en-US"/>
              </w:rPr>
            </w:pPr>
            <w:r w:rsidRPr="00CC26DA">
              <w:rPr>
                <w:sz w:val="20"/>
                <w:szCs w:val="20"/>
                <w:highlight w:val="cyan"/>
                <w:lang w:val="en-US"/>
              </w:rPr>
              <w:t>18.00-21.00</w:t>
            </w:r>
          </w:p>
        </w:tc>
        <w:tc>
          <w:tcPr>
            <w:tcW w:w="8920" w:type="dxa"/>
            <w:shd w:val="clear" w:color="auto" w:fill="auto"/>
          </w:tcPr>
          <w:p w14:paraId="0910613D" w14:textId="71ECFD35" w:rsidR="00066BC9" w:rsidRPr="00CC26DA" w:rsidRDefault="00066BC9" w:rsidP="00066BC9">
            <w:pPr>
              <w:ind w:hanging="2"/>
              <w:rPr>
                <w:highlight w:val="yellow"/>
                <w:lang w:val="en-US"/>
              </w:rPr>
            </w:pPr>
            <w:r w:rsidRPr="00CC26DA">
              <w:rPr>
                <w:highlight w:val="yellow"/>
                <w:lang w:val="en-US"/>
              </w:rPr>
              <w:t>INSTEAD OF 4</w:t>
            </w:r>
            <w:r w:rsidRPr="00CC26DA">
              <w:rPr>
                <w:highlight w:val="yellow"/>
                <w:vertAlign w:val="superscript"/>
                <w:lang w:val="en-US"/>
              </w:rPr>
              <w:t>th</w:t>
            </w:r>
            <w:r w:rsidRPr="00CC26DA">
              <w:rPr>
                <w:highlight w:val="yellow"/>
                <w:lang w:val="en-US"/>
              </w:rPr>
              <w:t xml:space="preserve"> APRIL, SCHEDULE </w:t>
            </w:r>
            <w:r w:rsidRPr="00CC26DA">
              <w:rPr>
                <w:highlight w:val="cyan"/>
                <w:lang w:val="en-US"/>
              </w:rPr>
              <w:t xml:space="preserve">APRIL </w:t>
            </w:r>
            <w:proofErr w:type="gramStart"/>
            <w:r w:rsidRPr="00CC26DA">
              <w:rPr>
                <w:highlight w:val="cyan"/>
                <w:lang w:val="en-US"/>
              </w:rPr>
              <w:t>8</w:t>
            </w:r>
            <w:r w:rsidRPr="00CC26DA">
              <w:rPr>
                <w:highlight w:val="cyan"/>
                <w:vertAlign w:val="superscript"/>
                <w:lang w:val="en-US"/>
              </w:rPr>
              <w:t>st</w:t>
            </w:r>
            <w:proofErr w:type="gramEnd"/>
            <w:r w:rsidRPr="00CC26DA">
              <w:rPr>
                <w:highlight w:val="cyan"/>
                <w:lang w:val="en-US"/>
              </w:rPr>
              <w:t xml:space="preserve"> </w:t>
            </w:r>
          </w:p>
          <w:p w14:paraId="30FAAF5F" w14:textId="347BB660" w:rsidR="00066BC9" w:rsidRPr="00CC26DA" w:rsidRDefault="00066BC9" w:rsidP="00066BC9">
            <w:pPr>
              <w:ind w:hanging="2"/>
              <w:rPr>
                <w:highlight w:val="yellow"/>
                <w:lang w:val="en-US"/>
              </w:rPr>
            </w:pPr>
            <w:r w:rsidRPr="00CC26DA">
              <w:rPr>
                <w:highlight w:val="yellow"/>
                <w:lang w:val="en-US"/>
              </w:rPr>
              <w:t xml:space="preserve">SEMINAR online </w:t>
            </w:r>
          </w:p>
          <w:p w14:paraId="714C2305" w14:textId="2BBAE03A" w:rsidR="00066BC9" w:rsidRPr="00CC26DA" w:rsidRDefault="00066BC9" w:rsidP="00066BC9">
            <w:pPr>
              <w:ind w:hanging="2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CC26DA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Addressing the Far Right/ </w:t>
            </w:r>
            <w:r w:rsidRPr="00CC26DA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 xml:space="preserve">Communication Strategy for Diverse Societies in the digital Era </w:t>
            </w:r>
          </w:p>
          <w:p w14:paraId="10E86A49" w14:textId="77777777" w:rsidR="00066BC9" w:rsidRPr="00CC26DA" w:rsidRDefault="00066BC9" w:rsidP="00066BC9">
            <w:pPr>
              <w:ind w:hanging="2"/>
              <w:rPr>
                <w:rStyle w:val="apple-converted-space"/>
                <w:rFonts w:ascii="Roboto" w:hAnsi="Roboto"/>
                <w:b/>
                <w:bCs/>
                <w:color w:val="555555"/>
                <w:sz w:val="20"/>
                <w:szCs w:val="20"/>
                <w:highlight w:val="yellow"/>
                <w:lang w:val="en-US"/>
              </w:rPr>
            </w:pPr>
            <w:r w:rsidRPr="00CC26DA">
              <w:rPr>
                <w:rStyle w:val="Strong"/>
                <w:rFonts w:ascii="Times New Roman" w:hAnsi="Times New Roman" w:cs="Times New Roman"/>
                <w:color w:val="555555"/>
                <w:sz w:val="24"/>
                <w:szCs w:val="24"/>
                <w:highlight w:val="yellow"/>
                <w:lang w:val="en-US"/>
              </w:rPr>
              <w:t xml:space="preserve">ZOOM </w:t>
            </w:r>
            <w:r w:rsidRPr="00CC26DA">
              <w:rPr>
                <w:rStyle w:val="Strong"/>
                <w:rFonts w:ascii="Roboto" w:hAnsi="Roboto"/>
                <w:color w:val="555555"/>
                <w:highlight w:val="yellow"/>
                <w:lang w:val="en-US"/>
              </w:rPr>
              <w:t>Meeting: 891 5675 7159</w:t>
            </w:r>
            <w:r w:rsidRPr="00CC26DA">
              <w:rPr>
                <w:rStyle w:val="apple-converted-space"/>
                <w:rFonts w:ascii="Roboto" w:hAnsi="Roboto"/>
                <w:b/>
                <w:bCs/>
                <w:color w:val="555555"/>
                <w:sz w:val="20"/>
                <w:szCs w:val="20"/>
                <w:highlight w:val="yellow"/>
                <w:lang w:val="en-US"/>
              </w:rPr>
              <w:t> </w:t>
            </w:r>
          </w:p>
          <w:p w14:paraId="48A04AB5" w14:textId="183CB5DC" w:rsidR="00066BC9" w:rsidRPr="00CC26DA" w:rsidRDefault="00066BC9" w:rsidP="00CC26DA">
            <w:pPr>
              <w:ind w:hanging="2"/>
              <w:rPr>
                <w:rFonts w:ascii="Roboto" w:hAnsi="Roboto"/>
                <w:b/>
                <w:bCs/>
                <w:color w:val="555555"/>
                <w:lang w:val="fr-FR"/>
              </w:rPr>
            </w:pPr>
            <w:proofErr w:type="spellStart"/>
            <w:proofErr w:type="gramStart"/>
            <w:r w:rsidRPr="00CC26DA">
              <w:rPr>
                <w:rStyle w:val="Strong"/>
                <w:rFonts w:ascii="Roboto" w:hAnsi="Roboto"/>
                <w:color w:val="555555"/>
                <w:highlight w:val="yellow"/>
                <w:lang w:val="fr-FR"/>
              </w:rPr>
              <w:t>Passcode</w:t>
            </w:r>
            <w:proofErr w:type="spellEnd"/>
            <w:r w:rsidRPr="00CC26DA">
              <w:rPr>
                <w:rStyle w:val="Strong"/>
                <w:rFonts w:ascii="Roboto" w:hAnsi="Roboto"/>
                <w:color w:val="555555"/>
                <w:highlight w:val="yellow"/>
                <w:lang w:val="fr-FR"/>
              </w:rPr>
              <w:t>:</w:t>
            </w:r>
            <w:proofErr w:type="gramEnd"/>
            <w:r w:rsidRPr="00CC26DA">
              <w:rPr>
                <w:rStyle w:val="Strong"/>
                <w:rFonts w:ascii="Roboto" w:hAnsi="Roboto"/>
                <w:color w:val="555555"/>
                <w:highlight w:val="yellow"/>
                <w:lang w:val="fr-FR"/>
              </w:rPr>
              <w:t xml:space="preserve"> 556598</w:t>
            </w:r>
          </w:p>
        </w:tc>
      </w:tr>
      <w:tr w:rsidR="00066BC9" w:rsidRPr="00D52CA9" w14:paraId="5D095344" w14:textId="77777777" w:rsidTr="00066BC9">
        <w:tc>
          <w:tcPr>
            <w:tcW w:w="1164" w:type="dxa"/>
            <w:shd w:val="clear" w:color="auto" w:fill="auto"/>
          </w:tcPr>
          <w:p w14:paraId="37C04C56" w14:textId="77777777" w:rsidR="00066BC9" w:rsidRDefault="00066BC9" w:rsidP="00066BC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April 11, 25</w:t>
            </w:r>
          </w:p>
          <w:p w14:paraId="6ED56CA3" w14:textId="7FD1341F" w:rsidR="00CC26DA" w:rsidRPr="002254FE" w:rsidRDefault="00CC26DA" w:rsidP="00066BC9">
            <w:pPr>
              <w:rPr>
                <w:lang w:val="en-US"/>
              </w:rPr>
            </w:pPr>
            <w:r>
              <w:rPr>
                <w:lang w:val="en-US"/>
              </w:rPr>
              <w:t>18.2100</w:t>
            </w:r>
          </w:p>
        </w:tc>
        <w:tc>
          <w:tcPr>
            <w:tcW w:w="8920" w:type="dxa"/>
            <w:shd w:val="clear" w:color="auto" w:fill="auto"/>
          </w:tcPr>
          <w:p w14:paraId="5C80CA00" w14:textId="24476B31" w:rsidR="00066BC9" w:rsidRDefault="00066BC9" w:rsidP="00066BC9">
            <w:pPr>
              <w:pStyle w:val="-11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Challenges</w:t>
            </w:r>
            <w:r>
              <w:rPr>
                <w:rFonts w:ascii="Times New Roman" w:hAnsi="Times New Roman"/>
                <w:lang w:val="en-US"/>
              </w:rPr>
              <w:t xml:space="preserve"> continued</w:t>
            </w:r>
          </w:p>
          <w:p w14:paraId="2DB03C62" w14:textId="53D239D1" w:rsidR="00066BC9" w:rsidRPr="00467834" w:rsidRDefault="00066BC9" w:rsidP="00066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Administrative</w:t>
            </w:r>
            <w:r w:rsidRPr="00467834">
              <w:rPr>
                <w:rFonts w:ascii="Times New Roman" w:hAnsi="Times New Roman"/>
                <w:lang w:val="en-US"/>
              </w:rPr>
              <w:t xml:space="preserve"> detention in </w:t>
            </w:r>
            <w:r>
              <w:rPr>
                <w:rFonts w:ascii="Times New Roman" w:hAnsi="Times New Roman"/>
                <w:lang w:val="en-US"/>
              </w:rPr>
              <w:t xml:space="preserve">Europe </w:t>
            </w:r>
            <w:r w:rsidRPr="001F7B52">
              <w:rPr>
                <w:lang w:val="en-US"/>
              </w:rPr>
              <w:t>Return Directive, Handbook of the Commission 2015, Directives 2003/9, 2005/85, 2013/33, UNHCR 12 guidelines for detention, CJUE and ECtHR case law)</w:t>
            </w:r>
          </w:p>
        </w:tc>
      </w:tr>
      <w:tr w:rsidR="00CC26DA" w:rsidRPr="00CC26DA" w14:paraId="74BEA0A3" w14:textId="77777777" w:rsidTr="00066BC9">
        <w:tc>
          <w:tcPr>
            <w:tcW w:w="1164" w:type="dxa"/>
            <w:shd w:val="clear" w:color="auto" w:fill="auto"/>
          </w:tcPr>
          <w:p w14:paraId="3CE12543" w14:textId="30EF7698" w:rsidR="00CC26DA" w:rsidRPr="00CC26DA" w:rsidRDefault="00CC26DA" w:rsidP="00066BC9">
            <w:pPr>
              <w:rPr>
                <w:b/>
                <w:bCs/>
                <w:lang w:val="fr-FR"/>
              </w:rPr>
            </w:pPr>
            <w:r w:rsidRPr="00CC26DA">
              <w:rPr>
                <w:b/>
                <w:bCs/>
                <w:highlight w:val="cyan"/>
                <w:lang w:val="fr-FR"/>
              </w:rPr>
              <w:t>TUESDAYS</w:t>
            </w:r>
          </w:p>
        </w:tc>
        <w:tc>
          <w:tcPr>
            <w:tcW w:w="8920" w:type="dxa"/>
            <w:shd w:val="clear" w:color="auto" w:fill="auto"/>
          </w:tcPr>
          <w:p w14:paraId="6CDE5D93" w14:textId="77777777" w:rsidR="00CC26DA" w:rsidRPr="00CC26DA" w:rsidRDefault="00CC26DA" w:rsidP="00066BC9">
            <w:pPr>
              <w:pStyle w:val="-11"/>
              <w:ind w:left="0"/>
              <w:rPr>
                <w:rFonts w:ascii="Times New Roman" w:hAnsi="Times New Roman"/>
                <w:b/>
                <w:bCs/>
                <w:lang w:val="en-US"/>
              </w:rPr>
            </w:pPr>
            <w:r w:rsidRPr="00CC26DA">
              <w:rPr>
                <w:rFonts w:ascii="Times New Roman" w:hAnsi="Times New Roman"/>
                <w:b/>
                <w:bCs/>
                <w:lang w:val="en-US"/>
              </w:rPr>
              <w:t xml:space="preserve">2nd </w:t>
            </w:r>
            <w:proofErr w:type="gramStart"/>
            <w:r w:rsidRPr="00CC26DA">
              <w:rPr>
                <w:rFonts w:ascii="Times New Roman" w:hAnsi="Times New Roman"/>
                <w:b/>
                <w:bCs/>
                <w:lang w:val="en-US"/>
              </w:rPr>
              <w:t>MODULE :</w:t>
            </w:r>
            <w:proofErr w:type="gramEnd"/>
            <w:r w:rsidRPr="00CC26DA">
              <w:rPr>
                <w:rFonts w:ascii="Times New Roman" w:hAnsi="Times New Roman"/>
                <w:b/>
                <w:bCs/>
                <w:lang w:val="en-US"/>
              </w:rPr>
              <w:t xml:space="preserve"> LAW AND POLICIES ON HUMAN RIGHTS AND MINORITIES</w:t>
            </w:r>
          </w:p>
          <w:p w14:paraId="62C62134" w14:textId="58954F64" w:rsidR="00CC26DA" w:rsidRDefault="00CC26DA" w:rsidP="00066BC9">
            <w:pPr>
              <w:pStyle w:val="-11"/>
              <w:ind w:left="0"/>
              <w:rPr>
                <w:rFonts w:ascii="Times New Roman" w:hAnsi="Times New Roman"/>
                <w:b/>
                <w:bCs/>
                <w:lang w:val="en-US"/>
              </w:rPr>
            </w:pPr>
            <w:r w:rsidRPr="00CC26DA">
              <w:rPr>
                <w:rFonts w:ascii="Times New Roman" w:hAnsi="Times New Roman"/>
                <w:b/>
                <w:bCs/>
                <w:lang w:val="en-US"/>
              </w:rPr>
              <w:t xml:space="preserve">Online or in person Room </w:t>
            </w:r>
            <w:r w:rsidRPr="00CC26DA">
              <w:rPr>
                <w:rFonts w:ascii="Times New Roman" w:hAnsi="Times New Roman"/>
                <w:b/>
                <w:bCs/>
              </w:rPr>
              <w:t>ΣΤ</w:t>
            </w:r>
            <w:r w:rsidRPr="00CC26DA">
              <w:rPr>
                <w:rFonts w:ascii="Times New Roman" w:hAnsi="Times New Roman"/>
                <w:b/>
                <w:bCs/>
                <w:lang w:val="en-US"/>
              </w:rPr>
              <w:t xml:space="preserve">5 </w:t>
            </w:r>
            <w:r w:rsidRPr="00CC26DA">
              <w:rPr>
                <w:rFonts w:ascii="Times New Roman" w:hAnsi="Times New Roman"/>
                <w:b/>
                <w:bCs/>
                <w:highlight w:val="yellow"/>
                <w:lang w:val="en-US"/>
              </w:rPr>
              <w:t>TUESDAYS</w:t>
            </w:r>
            <w:r w:rsidRPr="00CC26DA">
              <w:rPr>
                <w:rFonts w:ascii="Times New Roman" w:hAnsi="Times New Roman"/>
                <w:b/>
                <w:bCs/>
                <w:lang w:val="en-US"/>
              </w:rPr>
              <w:t xml:space="preserve"> 18.00-21.00 </w:t>
            </w:r>
          </w:p>
          <w:p w14:paraId="5D96A8AB" w14:textId="077731F0" w:rsidR="00CC26DA" w:rsidRPr="00CC26DA" w:rsidRDefault="00CC26DA" w:rsidP="00066BC9">
            <w:pPr>
              <w:pStyle w:val="-11"/>
              <w:ind w:left="0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UNESCO CHAIR on Human Rights Democracy and Peace Lectures</w:t>
            </w:r>
          </w:p>
          <w:p w14:paraId="245F3D47" w14:textId="0FF2A5D6" w:rsidR="00CC26DA" w:rsidRPr="00CC26DA" w:rsidRDefault="00CC26DA" w:rsidP="00066BC9">
            <w:pPr>
              <w:pStyle w:val="-11"/>
              <w:ind w:left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CC26DA" w:rsidRPr="00CC26DA" w14:paraId="41C2368A" w14:textId="77777777" w:rsidTr="00066BC9">
        <w:tc>
          <w:tcPr>
            <w:tcW w:w="1164" w:type="dxa"/>
            <w:shd w:val="clear" w:color="auto" w:fill="auto"/>
          </w:tcPr>
          <w:p w14:paraId="71E51029" w14:textId="38F24907" w:rsidR="00CC26DA" w:rsidRPr="00066BC9" w:rsidRDefault="00CC26DA" w:rsidP="00066BC9">
            <w:pPr>
              <w:rPr>
                <w:lang w:val="fr-FR"/>
              </w:rPr>
            </w:pPr>
            <w:r>
              <w:rPr>
                <w:lang w:val="fr-FR"/>
              </w:rPr>
              <w:t>19 MARCH 2024</w:t>
            </w:r>
          </w:p>
        </w:tc>
        <w:tc>
          <w:tcPr>
            <w:tcW w:w="8920" w:type="dxa"/>
            <w:shd w:val="clear" w:color="auto" w:fill="auto"/>
          </w:tcPr>
          <w:p w14:paraId="7BA9F252" w14:textId="6F650D78" w:rsidR="00CC26DA" w:rsidRDefault="00CC26DA" w:rsidP="00066BC9">
            <w:pPr>
              <w:pStyle w:val="-11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Human Trafficking- online via zoom </w:t>
            </w:r>
            <w:r w:rsidRPr="00CC26DA">
              <w:rPr>
                <w:rFonts w:ascii="Times New Roman" w:hAnsi="Times New Roman"/>
                <w:highlight w:val="cyan"/>
                <w:lang w:val="en-US"/>
              </w:rPr>
              <w:t xml:space="preserve">in </w:t>
            </w:r>
            <w:proofErr w:type="spellStart"/>
            <w:r w:rsidRPr="00CC26DA">
              <w:rPr>
                <w:rFonts w:ascii="Times New Roman" w:hAnsi="Times New Roman"/>
                <w:highlight w:val="cyan"/>
                <w:lang w:val="en-US"/>
              </w:rPr>
              <w:t>english</w:t>
            </w:r>
            <w:proofErr w:type="spellEnd"/>
          </w:p>
        </w:tc>
      </w:tr>
      <w:tr w:rsidR="00CC26DA" w:rsidRPr="00CC26DA" w14:paraId="2293B96A" w14:textId="77777777" w:rsidTr="00066BC9">
        <w:tc>
          <w:tcPr>
            <w:tcW w:w="1164" w:type="dxa"/>
            <w:shd w:val="clear" w:color="auto" w:fill="auto"/>
          </w:tcPr>
          <w:p w14:paraId="40D44D57" w14:textId="77777777" w:rsidR="00CC26DA" w:rsidRDefault="00CC26DA" w:rsidP="00066BC9">
            <w:pPr>
              <w:rPr>
                <w:lang w:val="fr-FR"/>
              </w:rPr>
            </w:pPr>
            <w:r>
              <w:rPr>
                <w:lang w:val="fr-FR"/>
              </w:rPr>
              <w:t xml:space="preserve">26 March </w:t>
            </w:r>
          </w:p>
          <w:p w14:paraId="3760ED2A" w14:textId="420C4F06" w:rsidR="00CC26DA" w:rsidRDefault="00CC26DA" w:rsidP="00066BC9">
            <w:pPr>
              <w:rPr>
                <w:lang w:val="fr-FR"/>
              </w:rPr>
            </w:pPr>
            <w:r>
              <w:rPr>
                <w:lang w:val="fr-FR"/>
              </w:rPr>
              <w:t>17.00 -20.00</w:t>
            </w:r>
          </w:p>
        </w:tc>
        <w:tc>
          <w:tcPr>
            <w:tcW w:w="8920" w:type="dxa"/>
            <w:shd w:val="clear" w:color="auto" w:fill="auto"/>
          </w:tcPr>
          <w:p w14:paraId="320EB01F" w14:textId="77777777" w:rsidR="00CC26DA" w:rsidRDefault="00CC26DA" w:rsidP="00066BC9">
            <w:pPr>
              <w:pStyle w:val="-11"/>
              <w:ind w:left="0"/>
              <w:rPr>
                <w:rFonts w:ascii="Times New Roman" w:hAnsi="Times New Roman"/>
                <w:lang w:val="en-US"/>
              </w:rPr>
            </w:pPr>
            <w:proofErr w:type="gramStart"/>
            <w:r>
              <w:rPr>
                <w:rFonts w:ascii="Times New Roman" w:hAnsi="Times New Roman"/>
                <w:lang w:val="en-US"/>
              </w:rPr>
              <w:t>GREVIO  –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Istanbul Convention -violence against women – </w:t>
            </w:r>
            <w:r w:rsidRPr="00CC26DA">
              <w:rPr>
                <w:rFonts w:ascii="Times New Roman" w:hAnsi="Times New Roman"/>
                <w:highlight w:val="cyan"/>
                <w:lang w:val="en-US"/>
              </w:rPr>
              <w:t>IN GREEK</w:t>
            </w:r>
          </w:p>
          <w:p w14:paraId="1C772A05" w14:textId="5D2412DC" w:rsidR="00CC26DA" w:rsidRPr="00CC26DA" w:rsidRDefault="00CC26DA" w:rsidP="00066BC9">
            <w:pPr>
              <w:pStyle w:val="-11"/>
              <w:ind w:left="0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Drakopoulos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ROOM University of ATHENS </w:t>
            </w:r>
          </w:p>
        </w:tc>
      </w:tr>
      <w:tr w:rsidR="00066BC9" w:rsidRPr="00CC26DA" w14:paraId="004CFC1E" w14:textId="77777777" w:rsidTr="00066BC9">
        <w:tc>
          <w:tcPr>
            <w:tcW w:w="1164" w:type="dxa"/>
            <w:shd w:val="clear" w:color="auto" w:fill="auto"/>
          </w:tcPr>
          <w:p w14:paraId="1F8E7F83" w14:textId="77777777" w:rsidR="00066BC9" w:rsidRPr="00CC26DA" w:rsidRDefault="00066BC9" w:rsidP="00066BC9">
            <w:pPr>
              <w:rPr>
                <w:lang w:val="en-US"/>
              </w:rPr>
            </w:pPr>
          </w:p>
        </w:tc>
        <w:tc>
          <w:tcPr>
            <w:tcW w:w="8920" w:type="dxa"/>
            <w:shd w:val="clear" w:color="auto" w:fill="auto"/>
          </w:tcPr>
          <w:p w14:paraId="03A21F05" w14:textId="77777777" w:rsidR="00066BC9" w:rsidRDefault="00CC26DA" w:rsidP="00066BC9">
            <w:pPr>
              <w:pStyle w:val="-11"/>
              <w:ind w:left="0"/>
              <w:rPr>
                <w:rFonts w:ascii="Times New Roman" w:hAnsi="Times New Roman"/>
                <w:lang w:val="en-US"/>
              </w:rPr>
            </w:pPr>
            <w:r w:rsidRPr="00CC26DA">
              <w:rPr>
                <w:rFonts w:ascii="Times New Roman" w:hAnsi="Times New Roman"/>
                <w:lang w:val="en-US"/>
              </w:rPr>
              <w:t xml:space="preserve">TUESDAYS in PERSON and in </w:t>
            </w:r>
            <w:r>
              <w:rPr>
                <w:rFonts w:ascii="Times New Roman" w:hAnsi="Times New Roman"/>
                <w:lang w:val="en-US"/>
              </w:rPr>
              <w:t>GREEK /</w:t>
            </w:r>
            <w:r>
              <w:rPr>
                <w:rFonts w:ascii="Times New Roman" w:hAnsi="Times New Roman"/>
              </w:rPr>
              <w:t>ΤΡΙΤΕΣ</w:t>
            </w:r>
            <w:r w:rsidRPr="00CC26DA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18.00-21.00 ΜΑΘΗΜΑ</w:t>
            </w:r>
          </w:p>
          <w:p w14:paraId="38BE86FA" w14:textId="1CA71829" w:rsidR="00CC26DA" w:rsidRPr="00CC26DA" w:rsidRDefault="00CC26DA" w:rsidP="00066BC9">
            <w:pPr>
              <w:pStyle w:val="-11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CC26DA" w:rsidRPr="00D52CA9" w14:paraId="2B331F2A" w14:textId="77777777" w:rsidTr="00066BC9">
        <w:tc>
          <w:tcPr>
            <w:tcW w:w="1164" w:type="dxa"/>
            <w:shd w:val="clear" w:color="auto" w:fill="auto"/>
          </w:tcPr>
          <w:p w14:paraId="3DC3E951" w14:textId="77777777" w:rsidR="00CC26DA" w:rsidRDefault="00CC26DA" w:rsidP="00066BC9">
            <w:pPr>
              <w:rPr>
                <w:lang w:val="en-US"/>
              </w:rPr>
            </w:pPr>
            <w:r>
              <w:rPr>
                <w:lang w:val="en-US"/>
              </w:rPr>
              <w:t>1 April</w:t>
            </w:r>
          </w:p>
          <w:p w14:paraId="0EE89938" w14:textId="624C583C" w:rsidR="00CC26DA" w:rsidRPr="00CC26DA" w:rsidRDefault="00CC26DA" w:rsidP="00066BC9">
            <w:r>
              <w:t>ΣΤ 5 18.00</w:t>
            </w:r>
          </w:p>
        </w:tc>
        <w:tc>
          <w:tcPr>
            <w:tcW w:w="8920" w:type="dxa"/>
            <w:shd w:val="clear" w:color="auto" w:fill="auto"/>
          </w:tcPr>
          <w:p w14:paraId="0C4AC34D" w14:textId="7AF86333" w:rsidR="00CC26DA" w:rsidRDefault="00CC26DA" w:rsidP="00066BC9">
            <w:pPr>
              <w:pStyle w:val="-11"/>
              <w:ind w:left="0"/>
              <w:rPr>
                <w:rFonts w:ascii="Times New Roman" w:hAnsi="Times New Roman"/>
                <w:lang w:val="en-US"/>
              </w:rPr>
            </w:pPr>
            <w:r w:rsidRPr="00467834">
              <w:rPr>
                <w:rFonts w:ascii="Times New Roman" w:hAnsi="Times New Roman"/>
                <w:lang w:val="en-US"/>
              </w:rPr>
              <w:t xml:space="preserve">EU </w:t>
            </w:r>
            <w:r>
              <w:rPr>
                <w:rFonts w:ascii="Times New Roman" w:hAnsi="Times New Roman"/>
                <w:lang w:val="en-US"/>
              </w:rPr>
              <w:t xml:space="preserve">and Council of Europe I. </w:t>
            </w:r>
            <w:r w:rsidRPr="00467834">
              <w:rPr>
                <w:rFonts w:ascii="Times New Roman" w:hAnsi="Times New Roman"/>
                <w:lang w:val="en-US"/>
              </w:rPr>
              <w:t>as a global actor</w:t>
            </w:r>
            <w:r>
              <w:rPr>
                <w:rFonts w:ascii="Times New Roman" w:hAnsi="Times New Roman"/>
                <w:lang w:val="en-US"/>
              </w:rPr>
              <w:t xml:space="preserve"> in human rights democracy and peace. </w:t>
            </w:r>
            <w:r>
              <w:rPr>
                <w:rFonts w:ascii="Times New Roman" w:hAnsi="Times New Roman"/>
                <w:lang w:val="en-US"/>
              </w:rPr>
              <w:t>Current</w:t>
            </w:r>
            <w:r>
              <w:rPr>
                <w:rFonts w:ascii="Times New Roman" w:hAnsi="Times New Roman"/>
                <w:lang w:val="en-US"/>
              </w:rPr>
              <w:t xml:space="preserve"> Initiatives</w:t>
            </w:r>
            <w:r>
              <w:rPr>
                <w:rFonts w:ascii="Times New Roman" w:hAnsi="Times New Roman"/>
                <w:lang w:val="en-US"/>
              </w:rPr>
              <w:t xml:space="preserve"> -</w:t>
            </w:r>
            <w:r w:rsidRPr="00CC26DA">
              <w:rPr>
                <w:rFonts w:ascii="Times New Roman" w:hAnsi="Times New Roman"/>
                <w:highlight w:val="cyan"/>
                <w:lang w:val="en-US"/>
              </w:rPr>
              <w:t xml:space="preserve">in </w:t>
            </w:r>
            <w:proofErr w:type="spellStart"/>
            <w:r w:rsidRPr="00CC26DA">
              <w:rPr>
                <w:rFonts w:ascii="Times New Roman" w:hAnsi="Times New Roman"/>
                <w:highlight w:val="cyan"/>
                <w:lang w:val="en-US"/>
              </w:rPr>
              <w:t>english</w:t>
            </w:r>
            <w:proofErr w:type="spellEnd"/>
          </w:p>
        </w:tc>
      </w:tr>
      <w:tr w:rsidR="00CC26DA" w:rsidRPr="00D52CA9" w14:paraId="5DA44799" w14:textId="77777777" w:rsidTr="00066BC9">
        <w:tc>
          <w:tcPr>
            <w:tcW w:w="1164" w:type="dxa"/>
            <w:shd w:val="clear" w:color="auto" w:fill="auto"/>
          </w:tcPr>
          <w:p w14:paraId="58313571" w14:textId="77777777" w:rsidR="00CC26DA" w:rsidRDefault="00CC26DA" w:rsidP="00066BC9">
            <w:pPr>
              <w:rPr>
                <w:lang w:val="en-US"/>
              </w:rPr>
            </w:pPr>
            <w:r>
              <w:rPr>
                <w:lang w:val="en-US"/>
              </w:rPr>
              <w:t xml:space="preserve">9 April </w:t>
            </w:r>
          </w:p>
          <w:p w14:paraId="7B46293B" w14:textId="18E9F144" w:rsidR="00CC26DA" w:rsidRDefault="00CC26DA" w:rsidP="00066BC9">
            <w:pPr>
              <w:rPr>
                <w:lang w:val="en-US"/>
              </w:rPr>
            </w:pPr>
            <w:r>
              <w:rPr>
                <w:lang w:val="en-US"/>
              </w:rPr>
              <w:t>ΣΤ5 18.00</w:t>
            </w:r>
          </w:p>
        </w:tc>
        <w:tc>
          <w:tcPr>
            <w:tcW w:w="8920" w:type="dxa"/>
            <w:shd w:val="clear" w:color="auto" w:fill="auto"/>
          </w:tcPr>
          <w:p w14:paraId="4DA8BE95" w14:textId="28FF4F0D" w:rsidR="00CC26DA" w:rsidRDefault="00CC26DA" w:rsidP="00066BC9">
            <w:pPr>
              <w:pStyle w:val="-11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Vulnerable Persons -with Prof. St. </w:t>
            </w:r>
            <w:proofErr w:type="spellStart"/>
            <w:r>
              <w:rPr>
                <w:rFonts w:ascii="Times New Roman" w:hAnsi="Times New Roman"/>
                <w:lang w:val="en-US"/>
              </w:rPr>
              <w:t>Perrakis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CC26DA">
              <w:rPr>
                <w:rFonts w:ascii="Times New Roman" w:hAnsi="Times New Roman"/>
                <w:highlight w:val="cyan"/>
                <w:lang w:val="en-US"/>
              </w:rPr>
              <w:t>IN GREEK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066BC9" w:rsidRPr="00D52CA9" w14:paraId="1D7EB320" w14:textId="77777777" w:rsidTr="00066BC9">
        <w:tc>
          <w:tcPr>
            <w:tcW w:w="1164" w:type="dxa"/>
            <w:shd w:val="clear" w:color="auto" w:fill="auto"/>
          </w:tcPr>
          <w:p w14:paraId="6838AD2D" w14:textId="24A646C1" w:rsidR="00066BC9" w:rsidRDefault="00CC26DA" w:rsidP="00066BC9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="00066BC9">
              <w:rPr>
                <w:lang w:val="en-US"/>
              </w:rPr>
              <w:t xml:space="preserve"> April 2024</w:t>
            </w:r>
          </w:p>
        </w:tc>
        <w:tc>
          <w:tcPr>
            <w:tcW w:w="8920" w:type="dxa"/>
            <w:shd w:val="clear" w:color="auto" w:fill="auto"/>
          </w:tcPr>
          <w:p w14:paraId="0AA3BC4E" w14:textId="1FB40923" w:rsidR="00CC26DA" w:rsidRPr="00CC26DA" w:rsidRDefault="00066BC9" w:rsidP="00CC26DA">
            <w:pPr>
              <w:pStyle w:val="-11"/>
              <w:ind w:left="0"/>
              <w:rPr>
                <w:rFonts w:ascii="Times New Roman" w:hAnsi="Times New Roman"/>
                <w:lang w:val="en-US"/>
              </w:rPr>
            </w:pPr>
            <w:r w:rsidRPr="00CC26DA">
              <w:rPr>
                <w:rFonts w:ascii="Times New Roman" w:hAnsi="Times New Roman"/>
                <w:lang w:val="en-US"/>
              </w:rPr>
              <w:t xml:space="preserve">EU and Human Rights, Treaty of Lisbon (institutions, FRA), EU Charter of Fundamental rights, EU accession to the ECHR (state of play, prospects), </w:t>
            </w:r>
            <w:r w:rsidR="00CC26DA">
              <w:rPr>
                <w:lang w:val="en-US"/>
              </w:rPr>
              <w:t xml:space="preserve">EU and </w:t>
            </w:r>
            <w:proofErr w:type="spellStart"/>
            <w:r w:rsidR="00CC26DA">
              <w:rPr>
                <w:lang w:val="en-US"/>
              </w:rPr>
              <w:t>CoE</w:t>
            </w:r>
            <w:proofErr w:type="spellEnd"/>
            <w:r w:rsidR="00CC26DA">
              <w:rPr>
                <w:lang w:val="en-US"/>
              </w:rPr>
              <w:t xml:space="preserve"> II. </w:t>
            </w:r>
            <w:proofErr w:type="spellStart"/>
            <w:r w:rsidR="00CC26DA">
              <w:rPr>
                <w:lang w:val="en-US"/>
              </w:rPr>
              <w:t>CoE</w:t>
            </w:r>
            <w:proofErr w:type="spellEnd"/>
            <w:r w:rsidR="00CC26DA">
              <w:rPr>
                <w:lang w:val="en-US"/>
              </w:rPr>
              <w:t xml:space="preserve"> Reykjavik Summit 2023 / Relations between EU and </w:t>
            </w:r>
            <w:proofErr w:type="spellStart"/>
            <w:r w:rsidR="00CC26DA">
              <w:rPr>
                <w:lang w:val="en-US"/>
              </w:rPr>
              <w:t>CoE</w:t>
            </w:r>
            <w:proofErr w:type="spellEnd"/>
            <w:r w:rsidR="00CC26DA">
              <w:rPr>
                <w:lang w:val="en-US"/>
              </w:rPr>
              <w:t>. EU in the World (Revisiting the Fundamental Rights Charter (</w:t>
            </w:r>
            <w:r w:rsidR="00CC26DA" w:rsidRPr="001F7B52">
              <w:rPr>
                <w:lang w:val="en-US"/>
              </w:rPr>
              <w:t>Art.21 TEU, EU competences</w:t>
            </w:r>
            <w:r w:rsidR="00CC26DA">
              <w:rPr>
                <w:lang w:val="en-US"/>
              </w:rPr>
              <w:t>)</w:t>
            </w:r>
            <w:r w:rsidR="00CC26DA" w:rsidRPr="001F7B52">
              <w:rPr>
                <w:lang w:val="en-US"/>
              </w:rPr>
              <w:t xml:space="preserve">, </w:t>
            </w:r>
            <w:r w:rsidR="00CC26DA">
              <w:rPr>
                <w:lang w:val="en-US"/>
              </w:rPr>
              <w:t xml:space="preserve">the </w:t>
            </w:r>
            <w:r w:rsidR="00CC26DA" w:rsidRPr="001F7B52">
              <w:rPr>
                <w:lang w:val="en-US"/>
              </w:rPr>
              <w:t>Strategic Framework on Human Rights and Democracy 2012, Action Plan on Human Rights and Democracy 2020-202</w:t>
            </w:r>
            <w:r w:rsidR="00CC26DA">
              <w:rPr>
                <w:lang w:val="en-US"/>
              </w:rPr>
              <w:t>4</w:t>
            </w:r>
            <w:r w:rsidR="00CC26DA" w:rsidRPr="001F7B52">
              <w:rPr>
                <w:lang w:val="en-US"/>
              </w:rPr>
              <w:t>)</w:t>
            </w:r>
          </w:p>
          <w:p w14:paraId="1212C0CF" w14:textId="5D8D1512" w:rsidR="00066BC9" w:rsidRPr="00CC26DA" w:rsidRDefault="00CC26DA" w:rsidP="00CC26DA">
            <w:pPr>
              <w:pStyle w:val="-1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with </w:t>
            </w:r>
            <w:r w:rsidRPr="00CC26DA">
              <w:rPr>
                <w:rFonts w:ascii="Times New Roman" w:hAnsi="Times New Roman"/>
                <w:lang w:val="en-US"/>
              </w:rPr>
              <w:t xml:space="preserve">Prof. St. </w:t>
            </w:r>
            <w:proofErr w:type="spellStart"/>
            <w:r w:rsidRPr="00CC26DA">
              <w:rPr>
                <w:rFonts w:ascii="Times New Roman" w:hAnsi="Times New Roman"/>
                <w:lang w:val="en-US"/>
              </w:rPr>
              <w:t>Perrakis</w:t>
            </w:r>
            <w:proofErr w:type="spellEnd"/>
            <w:r w:rsidRPr="00CC26DA">
              <w:rPr>
                <w:rFonts w:ascii="Times New Roman" w:hAnsi="Times New Roman"/>
                <w:highlight w:val="cyan"/>
                <w:lang w:val="en-US"/>
              </w:rPr>
              <w:t xml:space="preserve"> in GREEK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  <w:p w14:paraId="61588F4F" w14:textId="5620C72E" w:rsidR="00066BC9" w:rsidRPr="00467834" w:rsidRDefault="00066BC9" w:rsidP="00066BC9">
            <w:pPr>
              <w:pStyle w:val="-11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066BC9" w:rsidRPr="00CC26DA" w14:paraId="57BCBFCF" w14:textId="77777777" w:rsidTr="00066BC9">
        <w:tc>
          <w:tcPr>
            <w:tcW w:w="1164" w:type="dxa"/>
            <w:shd w:val="clear" w:color="auto" w:fill="auto"/>
          </w:tcPr>
          <w:p w14:paraId="1E15F7AD" w14:textId="0A79D1CC" w:rsidR="00066BC9" w:rsidRPr="00CC26DA" w:rsidRDefault="00CC26DA" w:rsidP="00066BC9">
            <w:pPr>
              <w:rPr>
                <w:b/>
                <w:bCs/>
                <w:highlight w:val="yellow"/>
                <w:lang w:val="en-US"/>
              </w:rPr>
            </w:pPr>
            <w:r w:rsidRPr="00CC26DA">
              <w:rPr>
                <w:b/>
                <w:bCs/>
                <w:highlight w:val="yellow"/>
                <w:lang w:val="en-US"/>
              </w:rPr>
              <w:t xml:space="preserve">22 APRIL </w:t>
            </w:r>
          </w:p>
        </w:tc>
        <w:tc>
          <w:tcPr>
            <w:tcW w:w="8920" w:type="dxa"/>
            <w:shd w:val="clear" w:color="auto" w:fill="auto"/>
          </w:tcPr>
          <w:p w14:paraId="4BCB77B9" w14:textId="278ECBF8" w:rsidR="00066BC9" w:rsidRPr="00CC26DA" w:rsidRDefault="00CC26DA" w:rsidP="00CC26DA">
            <w:pPr>
              <w:pStyle w:val="ecxmsonormal"/>
              <w:rPr>
                <w:highlight w:val="yellow"/>
                <w:lang w:val="en-US"/>
              </w:rPr>
            </w:pPr>
            <w:r w:rsidRPr="00CC26DA">
              <w:rPr>
                <w:highlight w:val="yellow"/>
                <w:lang w:val="en-US"/>
              </w:rPr>
              <w:t>NO COURSE</w:t>
            </w:r>
            <w:r>
              <w:rPr>
                <w:highlight w:val="yellow"/>
                <w:lang w:val="en-US"/>
              </w:rPr>
              <w:t xml:space="preserve"> TUESDAY /instead 25 APRIL online in English on detention</w:t>
            </w:r>
          </w:p>
        </w:tc>
      </w:tr>
      <w:tr w:rsidR="00066BC9" w:rsidRPr="006E7597" w14:paraId="6C4185B9" w14:textId="77777777" w:rsidTr="00066BC9">
        <w:tc>
          <w:tcPr>
            <w:tcW w:w="1164" w:type="dxa"/>
            <w:shd w:val="clear" w:color="auto" w:fill="auto"/>
          </w:tcPr>
          <w:p w14:paraId="1E56786B" w14:textId="34CB75F0" w:rsidR="00066BC9" w:rsidRPr="00CC26DA" w:rsidRDefault="00066BC9" w:rsidP="00066BC9">
            <w:pPr>
              <w:rPr>
                <w:highlight w:val="yellow"/>
                <w:lang w:val="en-US"/>
              </w:rPr>
            </w:pPr>
            <w:r w:rsidRPr="00CC26DA">
              <w:rPr>
                <w:highlight w:val="yellow"/>
                <w:lang w:val="en-US"/>
              </w:rPr>
              <w:t>EASTER VACATION</w:t>
            </w:r>
          </w:p>
        </w:tc>
        <w:tc>
          <w:tcPr>
            <w:tcW w:w="8920" w:type="dxa"/>
            <w:shd w:val="clear" w:color="auto" w:fill="auto"/>
          </w:tcPr>
          <w:p w14:paraId="76566A86" w14:textId="63C48043" w:rsidR="00066BC9" w:rsidRPr="00467834" w:rsidRDefault="00066BC9" w:rsidP="00066BC9">
            <w:pPr>
              <w:pStyle w:val="ecxmsonormal"/>
              <w:rPr>
                <w:lang w:val="en-US"/>
              </w:rPr>
            </w:pPr>
            <w:r w:rsidRPr="00CC26DA">
              <w:rPr>
                <w:highlight w:val="yellow"/>
                <w:lang w:val="en-US"/>
              </w:rPr>
              <w:t>27 April -8 May</w:t>
            </w:r>
          </w:p>
        </w:tc>
      </w:tr>
      <w:tr w:rsidR="00066BC9" w:rsidRPr="00B55C73" w14:paraId="20D2B198" w14:textId="77777777" w:rsidTr="00066BC9">
        <w:tc>
          <w:tcPr>
            <w:tcW w:w="1164" w:type="dxa"/>
            <w:shd w:val="clear" w:color="auto" w:fill="auto"/>
          </w:tcPr>
          <w:p w14:paraId="71638702" w14:textId="09018F3C" w:rsidR="00066BC9" w:rsidRDefault="00CC26DA" w:rsidP="00066BC9">
            <w:pPr>
              <w:rPr>
                <w:lang w:val="en-US"/>
              </w:rPr>
            </w:pPr>
            <w:r>
              <w:rPr>
                <w:lang w:val="en-US"/>
              </w:rPr>
              <w:t xml:space="preserve">14 May </w:t>
            </w:r>
          </w:p>
        </w:tc>
        <w:tc>
          <w:tcPr>
            <w:tcW w:w="8920" w:type="dxa"/>
            <w:shd w:val="clear" w:color="auto" w:fill="auto"/>
          </w:tcPr>
          <w:p w14:paraId="123F48A6" w14:textId="607E5AC0" w:rsidR="00066BC9" w:rsidRPr="00467834" w:rsidRDefault="00066BC9" w:rsidP="00CC26DA">
            <w:pPr>
              <w:rPr>
                <w:lang w:val="en-US"/>
              </w:rPr>
            </w:pPr>
            <w:r w:rsidRPr="00D52CA9">
              <w:rPr>
                <w:lang w:val="en-US"/>
              </w:rPr>
              <w:t xml:space="preserve">PART </w:t>
            </w:r>
            <w:r>
              <w:rPr>
                <w:lang w:val="en-US"/>
              </w:rPr>
              <w:t>C</w:t>
            </w:r>
            <w:r w:rsidRPr="00D52CA9">
              <w:rPr>
                <w:lang w:val="en-US"/>
              </w:rPr>
              <w:t xml:space="preserve">. Human Rights backlash in Europe, the Americas and Africa / monitoring and </w:t>
            </w:r>
            <w:proofErr w:type="gramStart"/>
            <w:r w:rsidRPr="00D52CA9">
              <w:rPr>
                <w:lang w:val="en-US"/>
              </w:rPr>
              <w:t>fact finding</w:t>
            </w:r>
            <w:proofErr w:type="gramEnd"/>
            <w:r w:rsidRPr="00D52CA9">
              <w:rPr>
                <w:lang w:val="en-US"/>
              </w:rPr>
              <w:t xml:space="preserve"> trea</w:t>
            </w:r>
            <w:r w:rsidR="00CC26DA">
              <w:rPr>
                <w:lang w:val="en-US"/>
              </w:rPr>
              <w:t>t</w:t>
            </w:r>
            <w:r w:rsidRPr="00D52CA9">
              <w:rPr>
                <w:lang w:val="en-US"/>
              </w:rPr>
              <w:t xml:space="preserve">y and </w:t>
            </w:r>
            <w:proofErr w:type="spellStart"/>
            <w:r w:rsidRPr="00D52CA9">
              <w:rPr>
                <w:lang w:val="en-US"/>
              </w:rPr>
              <w:t>non treaty</w:t>
            </w:r>
            <w:proofErr w:type="spellEnd"/>
            <w:r w:rsidRPr="00D52CA9">
              <w:rPr>
                <w:lang w:val="en-US"/>
              </w:rPr>
              <w:t xml:space="preserve"> bodies. </w:t>
            </w:r>
            <w:r w:rsidR="00CC26DA">
              <w:rPr>
                <w:lang w:val="en-US"/>
              </w:rPr>
              <w:t xml:space="preserve"> </w:t>
            </w:r>
            <w:r w:rsidR="00CC26DA" w:rsidRPr="00CC26DA">
              <w:rPr>
                <w:highlight w:val="cyan"/>
                <w:lang w:val="en-US"/>
              </w:rPr>
              <w:t>In English</w:t>
            </w:r>
            <w:r w:rsidR="00CC26DA">
              <w:rPr>
                <w:lang w:val="en-US"/>
              </w:rPr>
              <w:t xml:space="preserve"> </w:t>
            </w:r>
            <w:r w:rsidRPr="00D52CA9">
              <w:rPr>
                <w:lang w:val="en-US"/>
              </w:rPr>
              <w:t>Council of Europe monitoring bodies, 2) OAS approach 3) EU/FRA surveys 4) African Union challenges and opportunities</w:t>
            </w:r>
          </w:p>
        </w:tc>
      </w:tr>
      <w:tr w:rsidR="00066BC9" w:rsidRPr="00B55C73" w14:paraId="5D9962D9" w14:textId="77777777" w:rsidTr="00066BC9">
        <w:tc>
          <w:tcPr>
            <w:tcW w:w="1164" w:type="dxa"/>
            <w:shd w:val="clear" w:color="auto" w:fill="auto"/>
          </w:tcPr>
          <w:p w14:paraId="6D612997" w14:textId="40B48AA2" w:rsidR="00066BC9" w:rsidRPr="00AA5BF9" w:rsidRDefault="00CC26DA" w:rsidP="00066BC9">
            <w:pPr>
              <w:rPr>
                <w:lang w:val="en-US"/>
              </w:rPr>
            </w:pPr>
            <w:r>
              <w:rPr>
                <w:lang w:val="en-US"/>
              </w:rPr>
              <w:t xml:space="preserve">21 </w:t>
            </w:r>
            <w:r w:rsidR="00066BC9">
              <w:rPr>
                <w:lang w:val="en-US"/>
              </w:rPr>
              <w:t>May 2024</w:t>
            </w:r>
          </w:p>
        </w:tc>
        <w:tc>
          <w:tcPr>
            <w:tcW w:w="8920" w:type="dxa"/>
            <w:shd w:val="clear" w:color="auto" w:fill="auto"/>
          </w:tcPr>
          <w:p w14:paraId="72E53118" w14:textId="6BBC1CBE" w:rsidR="00066BC9" w:rsidRPr="00467834" w:rsidRDefault="00066BC9" w:rsidP="00066BC9">
            <w:pPr>
              <w:pStyle w:val="ecxmsonormal"/>
              <w:rPr>
                <w:lang w:val="en-US"/>
              </w:rPr>
            </w:pPr>
            <w:r w:rsidRPr="00467834">
              <w:rPr>
                <w:lang w:val="en-US"/>
              </w:rPr>
              <w:t>Terrorism</w:t>
            </w:r>
            <w:r w:rsidRPr="00467834">
              <w:rPr>
                <w:lang w:val="en-GB"/>
              </w:rPr>
              <w:t xml:space="preserve"> </w:t>
            </w:r>
            <w:r w:rsidRPr="00467834">
              <w:rPr>
                <w:lang w:val="en-US"/>
              </w:rPr>
              <w:t>and</w:t>
            </w:r>
            <w:r w:rsidRPr="00467834">
              <w:rPr>
                <w:lang w:val="en-GB"/>
              </w:rPr>
              <w:t xml:space="preserve"> </w:t>
            </w:r>
            <w:r w:rsidRPr="00467834">
              <w:rPr>
                <w:lang w:val="en-US"/>
              </w:rPr>
              <w:t>human</w:t>
            </w:r>
            <w:r w:rsidRPr="00467834">
              <w:rPr>
                <w:lang w:val="en-GB"/>
              </w:rPr>
              <w:t xml:space="preserve"> </w:t>
            </w:r>
            <w:r w:rsidRPr="00467834">
              <w:rPr>
                <w:lang w:val="en-US"/>
              </w:rPr>
              <w:t>rights</w:t>
            </w:r>
            <w:r w:rsidRPr="00467834">
              <w:rPr>
                <w:lang w:val="en-GB"/>
              </w:rPr>
              <w:t xml:space="preserve"> </w:t>
            </w:r>
            <w:r w:rsidRPr="00467834">
              <w:rPr>
                <w:lang w:val="en-US"/>
              </w:rPr>
              <w:t>limitations</w:t>
            </w:r>
            <w:r w:rsidRPr="00467834">
              <w:rPr>
                <w:lang w:val="en-GB"/>
              </w:rPr>
              <w:t xml:space="preserve"> /</w:t>
            </w:r>
            <w:r w:rsidRPr="00467834">
              <w:rPr>
                <w:lang w:val="en-US"/>
              </w:rPr>
              <w:t>Mass</w:t>
            </w:r>
            <w:r w:rsidRPr="00467834">
              <w:rPr>
                <w:lang w:val="en-GB"/>
              </w:rPr>
              <w:t xml:space="preserve"> </w:t>
            </w:r>
            <w:r w:rsidRPr="00467834">
              <w:rPr>
                <w:lang w:val="en-US"/>
              </w:rPr>
              <w:t>surveillance</w:t>
            </w:r>
            <w:r w:rsidRPr="00467834">
              <w:rPr>
                <w:lang w:val="en-GB"/>
              </w:rPr>
              <w:t xml:space="preserve"> /</w:t>
            </w:r>
            <w:r w:rsidRPr="00467834">
              <w:rPr>
                <w:lang w:val="en-US"/>
              </w:rPr>
              <w:t>State of emergency</w:t>
            </w:r>
            <w:r>
              <w:rPr>
                <w:lang w:val="en-US"/>
              </w:rPr>
              <w:t xml:space="preserve"> </w:t>
            </w:r>
            <w:r w:rsidRPr="00467834">
              <w:rPr>
                <w:lang w:val="en-US"/>
              </w:rPr>
              <w:t>+essays by participants</w:t>
            </w:r>
            <w:r w:rsidR="00CC26DA">
              <w:rPr>
                <w:lang w:val="en-US"/>
              </w:rPr>
              <w:t xml:space="preserve"> </w:t>
            </w:r>
            <w:r w:rsidR="00CC26DA" w:rsidRPr="00CC26DA">
              <w:rPr>
                <w:highlight w:val="cyan"/>
                <w:lang w:val="en-US"/>
              </w:rPr>
              <w:t xml:space="preserve">in </w:t>
            </w:r>
            <w:proofErr w:type="spellStart"/>
            <w:r w:rsidR="00CC26DA" w:rsidRPr="00CC26DA">
              <w:rPr>
                <w:highlight w:val="cyan"/>
                <w:lang w:val="en-US"/>
              </w:rPr>
              <w:t>english</w:t>
            </w:r>
            <w:proofErr w:type="spellEnd"/>
          </w:p>
        </w:tc>
      </w:tr>
      <w:tr w:rsidR="00066BC9" w:rsidRPr="00D52CA9" w14:paraId="52819810" w14:textId="77777777" w:rsidTr="00066BC9">
        <w:tc>
          <w:tcPr>
            <w:tcW w:w="1164" w:type="dxa"/>
            <w:shd w:val="clear" w:color="auto" w:fill="auto"/>
          </w:tcPr>
          <w:p w14:paraId="607205DB" w14:textId="4C99F8A6" w:rsidR="00066BC9" w:rsidRPr="00AA5BF9" w:rsidRDefault="00CC26DA" w:rsidP="00066BC9">
            <w:pPr>
              <w:rPr>
                <w:lang w:val="en-US"/>
              </w:rPr>
            </w:pPr>
            <w:r>
              <w:rPr>
                <w:lang w:val="en-US"/>
              </w:rPr>
              <w:t xml:space="preserve">28 </w:t>
            </w:r>
            <w:r w:rsidR="00066BC9">
              <w:rPr>
                <w:lang w:val="en-US"/>
              </w:rPr>
              <w:t>May 2024</w:t>
            </w:r>
          </w:p>
        </w:tc>
        <w:tc>
          <w:tcPr>
            <w:tcW w:w="8920" w:type="dxa"/>
            <w:shd w:val="clear" w:color="auto" w:fill="auto"/>
          </w:tcPr>
          <w:p w14:paraId="0CE89AA6" w14:textId="517F375D" w:rsidR="00066BC9" w:rsidRPr="00467834" w:rsidRDefault="00066BC9" w:rsidP="00066BC9">
            <w:pPr>
              <w:pStyle w:val="ecxmsonormal"/>
              <w:rPr>
                <w:lang w:val="en-US"/>
              </w:rPr>
            </w:pPr>
            <w:r w:rsidRPr="001F7B52">
              <w:rPr>
                <w:lang w:val="en-US"/>
              </w:rPr>
              <w:t>Seminar on Minority protection (participation of students) /</w:t>
            </w:r>
            <w:r w:rsidRPr="00467834">
              <w:rPr>
                <w:lang w:val="en-US"/>
              </w:rPr>
              <w:t xml:space="preserve"> Protection of minorities in the Council of Europe –case law –Framework Convention –Reporting –Monitoring</w:t>
            </w:r>
            <w:r>
              <w:rPr>
                <w:lang w:val="en-US"/>
              </w:rPr>
              <w:t xml:space="preserve"> / </w:t>
            </w:r>
            <w:r w:rsidRPr="00467834">
              <w:rPr>
                <w:lang w:val="en-US"/>
              </w:rPr>
              <w:t xml:space="preserve">Sharia and Human Rights </w:t>
            </w:r>
            <w:r>
              <w:rPr>
                <w:lang w:val="en-US"/>
              </w:rPr>
              <w:t>–</w:t>
            </w:r>
            <w:r w:rsidRPr="00467834">
              <w:rPr>
                <w:lang w:val="en-US"/>
              </w:rPr>
              <w:t>+essays by participants</w:t>
            </w:r>
            <w:r>
              <w:rPr>
                <w:lang w:val="en-US"/>
              </w:rPr>
              <w:t xml:space="preserve"> –</w:t>
            </w:r>
            <w:r w:rsidR="00CC26DA" w:rsidRPr="00CC26DA">
              <w:rPr>
                <w:highlight w:val="cyan"/>
                <w:lang w:val="en-US"/>
              </w:rPr>
              <w:t>IN GREEK</w:t>
            </w:r>
          </w:p>
        </w:tc>
      </w:tr>
      <w:tr w:rsidR="00066BC9" w:rsidRPr="00B55C73" w14:paraId="10BFFE15" w14:textId="77777777" w:rsidTr="00066BC9">
        <w:tc>
          <w:tcPr>
            <w:tcW w:w="1164" w:type="dxa"/>
            <w:shd w:val="clear" w:color="auto" w:fill="auto"/>
          </w:tcPr>
          <w:p w14:paraId="47334504" w14:textId="632435EE" w:rsidR="00066BC9" w:rsidRPr="00AD4570" w:rsidRDefault="00CC26DA" w:rsidP="00066BC9">
            <w:pPr>
              <w:rPr>
                <w:lang w:val="en-US"/>
              </w:rPr>
            </w:pPr>
            <w:r>
              <w:rPr>
                <w:lang w:val="en-US"/>
              </w:rPr>
              <w:t>June 1st week</w:t>
            </w:r>
          </w:p>
        </w:tc>
        <w:tc>
          <w:tcPr>
            <w:tcW w:w="8920" w:type="dxa"/>
            <w:shd w:val="clear" w:color="auto" w:fill="auto"/>
          </w:tcPr>
          <w:p w14:paraId="7C1019F0" w14:textId="55B01D31" w:rsidR="00066BC9" w:rsidRPr="00467834" w:rsidRDefault="00066BC9" w:rsidP="00066BC9">
            <w:pPr>
              <w:pStyle w:val="ecxmsonormal"/>
              <w:rPr>
                <w:lang w:val="en-US"/>
              </w:rPr>
            </w:pPr>
            <w:r w:rsidRPr="00467834">
              <w:rPr>
                <w:lang w:val="en-US"/>
              </w:rPr>
              <w:t xml:space="preserve">Essays presented by Master Students </w:t>
            </w:r>
            <w:r>
              <w:rPr>
                <w:lang w:val="en-US"/>
              </w:rPr>
              <w:t>–</w:t>
            </w:r>
            <w:r w:rsidR="00CC26DA">
              <w:rPr>
                <w:lang w:val="en-US"/>
              </w:rPr>
              <w:t>in English</w:t>
            </w:r>
          </w:p>
        </w:tc>
      </w:tr>
      <w:tr w:rsidR="00066BC9" w:rsidRPr="00B55C73" w14:paraId="1F3BE3AE" w14:textId="77777777" w:rsidTr="00066BC9">
        <w:trPr>
          <w:trHeight w:val="1266"/>
        </w:trPr>
        <w:tc>
          <w:tcPr>
            <w:tcW w:w="1164" w:type="dxa"/>
            <w:shd w:val="clear" w:color="auto" w:fill="auto"/>
          </w:tcPr>
          <w:p w14:paraId="241E2083" w14:textId="3F8EC500" w:rsidR="00066BC9" w:rsidRPr="006875AD" w:rsidRDefault="00066BC9" w:rsidP="00066BC9">
            <w:proofErr w:type="spellStart"/>
            <w:r>
              <w:t>June</w:t>
            </w:r>
            <w:proofErr w:type="spellEnd"/>
            <w:r>
              <w:t xml:space="preserve"> 2024</w:t>
            </w:r>
          </w:p>
        </w:tc>
        <w:tc>
          <w:tcPr>
            <w:tcW w:w="8920" w:type="dxa"/>
            <w:shd w:val="clear" w:color="auto" w:fill="auto"/>
          </w:tcPr>
          <w:p w14:paraId="749111B2" w14:textId="24337BAE" w:rsidR="00066BC9" w:rsidRDefault="00066BC9" w:rsidP="00066BC9">
            <w:pPr>
              <w:pStyle w:val="ecxmsonormal"/>
              <w:rPr>
                <w:lang w:val="en-US"/>
              </w:rPr>
            </w:pPr>
            <w:r w:rsidRPr="00467834">
              <w:rPr>
                <w:lang w:val="en-US"/>
              </w:rPr>
              <w:t xml:space="preserve"> </w:t>
            </w:r>
            <w:r>
              <w:rPr>
                <w:lang w:val="en-US"/>
              </w:rPr>
              <w:t>Presentation of Research by European</w:t>
            </w:r>
            <w:r w:rsidRPr="001F7B52">
              <w:rPr>
                <w:lang w:val="en-US"/>
              </w:rPr>
              <w:t xml:space="preserve"> </w:t>
            </w:r>
            <w:r>
              <w:rPr>
                <w:lang w:val="en-US"/>
              </w:rPr>
              <w:t>Master</w:t>
            </w:r>
            <w:r w:rsidRPr="001F7B52">
              <w:rPr>
                <w:lang w:val="en-US"/>
              </w:rPr>
              <w:t xml:space="preserve"> </w:t>
            </w:r>
            <w:r>
              <w:rPr>
                <w:lang w:val="en-US"/>
              </w:rPr>
              <w:t>on</w:t>
            </w:r>
            <w:r w:rsidRPr="001F7B52">
              <w:rPr>
                <w:lang w:val="en-US"/>
              </w:rPr>
              <w:t xml:space="preserve"> </w:t>
            </w:r>
            <w:r>
              <w:rPr>
                <w:lang w:val="en-US"/>
              </w:rPr>
              <w:t>Human</w:t>
            </w:r>
            <w:r w:rsidRPr="001F7B52">
              <w:rPr>
                <w:lang w:val="en-US"/>
              </w:rPr>
              <w:t xml:space="preserve"> </w:t>
            </w:r>
            <w:r>
              <w:rPr>
                <w:lang w:val="en-US"/>
              </w:rPr>
              <w:t>Rights</w:t>
            </w:r>
            <w:r w:rsidRPr="001F7B52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</w:t>
            </w:r>
            <w:r w:rsidRPr="001F7B52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Democracy </w:t>
            </w:r>
            <w:proofErr w:type="spellStart"/>
            <w:r>
              <w:rPr>
                <w:lang w:val="en-US"/>
              </w:rPr>
              <w:t>Masterini</w:t>
            </w:r>
            <w:proofErr w:type="spellEnd"/>
            <w:r w:rsidRPr="001F7B52">
              <w:rPr>
                <w:lang w:val="en-US"/>
              </w:rPr>
              <w:t>,</w:t>
            </w:r>
            <w:r>
              <w:rPr>
                <w:lang w:val="en-US"/>
              </w:rPr>
              <w:t xml:space="preserve"> Essays by International</w:t>
            </w:r>
            <w:r w:rsidRPr="001F7B52">
              <w:rPr>
                <w:lang w:val="en-US"/>
              </w:rPr>
              <w:t xml:space="preserve"> </w:t>
            </w:r>
            <w:r>
              <w:rPr>
                <w:lang w:val="en-US"/>
              </w:rPr>
              <w:t>Credit</w:t>
            </w:r>
            <w:r w:rsidRPr="001F7B52">
              <w:rPr>
                <w:lang w:val="en-US"/>
              </w:rPr>
              <w:t xml:space="preserve"> </w:t>
            </w:r>
            <w:r>
              <w:rPr>
                <w:lang w:val="en-US"/>
              </w:rPr>
              <w:t>Mobility</w:t>
            </w:r>
            <w:r w:rsidRPr="001F7B52">
              <w:rPr>
                <w:lang w:val="en-US"/>
              </w:rPr>
              <w:t xml:space="preserve"> </w:t>
            </w:r>
            <w:r>
              <w:rPr>
                <w:lang w:val="en-US"/>
              </w:rPr>
              <w:t>Erasmus</w:t>
            </w:r>
            <w:r w:rsidRPr="001F7B52">
              <w:rPr>
                <w:lang w:val="en-US"/>
              </w:rPr>
              <w:t xml:space="preserve"> + </w:t>
            </w:r>
            <w:r>
              <w:rPr>
                <w:lang w:val="en-US"/>
              </w:rPr>
              <w:t>Exchange Students</w:t>
            </w:r>
          </w:p>
          <w:p w14:paraId="398E32B4" w14:textId="18B71586" w:rsidR="00066BC9" w:rsidRPr="00CC26DA" w:rsidRDefault="00066BC9" w:rsidP="00066BC9">
            <w:pPr>
              <w:pStyle w:val="ecxmsonormal"/>
              <w:rPr>
                <w:lang w:val="en-US"/>
              </w:rPr>
            </w:pPr>
            <w:r>
              <w:t>Παρουσίαση</w:t>
            </w:r>
            <w:r w:rsidRPr="00B55C73">
              <w:rPr>
                <w:lang w:val="en-US"/>
              </w:rPr>
              <w:t xml:space="preserve"> </w:t>
            </w:r>
            <w:r>
              <w:t>εργασιών</w:t>
            </w:r>
            <w:r w:rsidR="00CC26DA">
              <w:rPr>
                <w:lang w:val="en-US"/>
              </w:rPr>
              <w:t xml:space="preserve"> </w:t>
            </w:r>
            <w:r w:rsidR="00CC26DA" w:rsidRPr="00CC26DA">
              <w:rPr>
                <w:highlight w:val="cyan"/>
                <w:lang w:val="en-US"/>
              </w:rPr>
              <w:t>in Greek</w:t>
            </w:r>
          </w:p>
        </w:tc>
      </w:tr>
    </w:tbl>
    <w:p w14:paraId="038CD654" w14:textId="25A6C672" w:rsidR="00AA5BF9" w:rsidRDefault="002254FE" w:rsidP="00AA5BF9">
      <w:pPr>
        <w:rPr>
          <w:sz w:val="20"/>
          <w:szCs w:val="20"/>
        </w:rPr>
      </w:pPr>
      <w:r w:rsidRPr="00D52CA9">
        <w:rPr>
          <w:sz w:val="20"/>
          <w:szCs w:val="20"/>
        </w:rPr>
        <w:lastRenderedPageBreak/>
        <w:t>Προσοχή. Το μάθημα (</w:t>
      </w:r>
      <w:r w:rsidR="00D52CA9" w:rsidRPr="00D52CA9">
        <w:rPr>
          <w:sz w:val="20"/>
          <w:szCs w:val="20"/>
        </w:rPr>
        <w:t>4 + 5</w:t>
      </w:r>
      <w:r w:rsidRPr="00D52CA9">
        <w:rPr>
          <w:sz w:val="20"/>
          <w:szCs w:val="20"/>
        </w:rPr>
        <w:t xml:space="preserve"> διαλέξεις) γίνεται αγγλόφωνα για μεταπτυχιακούς φοιτητές διεθνών πανεπιστημιακών συνεργασιών (</w:t>
      </w:r>
      <w:r w:rsidRPr="00D52CA9">
        <w:rPr>
          <w:sz w:val="20"/>
          <w:szCs w:val="20"/>
          <w:lang w:val="en-US"/>
        </w:rPr>
        <w:t>European</w:t>
      </w:r>
      <w:r w:rsidRPr="00D52CA9">
        <w:rPr>
          <w:sz w:val="20"/>
          <w:szCs w:val="20"/>
        </w:rPr>
        <w:t xml:space="preserve"> </w:t>
      </w:r>
      <w:r w:rsidRPr="00D52CA9">
        <w:rPr>
          <w:sz w:val="20"/>
          <w:szCs w:val="20"/>
          <w:lang w:val="en-US"/>
        </w:rPr>
        <w:t>Master</w:t>
      </w:r>
      <w:r w:rsidRPr="00D52CA9">
        <w:rPr>
          <w:sz w:val="20"/>
          <w:szCs w:val="20"/>
        </w:rPr>
        <w:t xml:space="preserve"> </w:t>
      </w:r>
      <w:r w:rsidRPr="00D52CA9">
        <w:rPr>
          <w:sz w:val="20"/>
          <w:szCs w:val="20"/>
          <w:lang w:val="en-US"/>
        </w:rPr>
        <w:t>on</w:t>
      </w:r>
      <w:r w:rsidRPr="00D52CA9">
        <w:rPr>
          <w:sz w:val="20"/>
          <w:szCs w:val="20"/>
        </w:rPr>
        <w:t xml:space="preserve"> </w:t>
      </w:r>
      <w:r w:rsidRPr="00D52CA9">
        <w:rPr>
          <w:sz w:val="20"/>
          <w:szCs w:val="20"/>
          <w:lang w:val="en-US"/>
        </w:rPr>
        <w:t>Human</w:t>
      </w:r>
      <w:r w:rsidRPr="00D52CA9">
        <w:rPr>
          <w:sz w:val="20"/>
          <w:szCs w:val="20"/>
        </w:rPr>
        <w:t xml:space="preserve"> </w:t>
      </w:r>
      <w:r w:rsidRPr="00D52CA9">
        <w:rPr>
          <w:sz w:val="20"/>
          <w:szCs w:val="20"/>
          <w:lang w:val="en-US"/>
        </w:rPr>
        <w:t>Rights</w:t>
      </w:r>
      <w:r w:rsidRPr="00D52CA9">
        <w:rPr>
          <w:sz w:val="20"/>
          <w:szCs w:val="20"/>
        </w:rPr>
        <w:t xml:space="preserve"> </w:t>
      </w:r>
      <w:r w:rsidRPr="00D52CA9">
        <w:rPr>
          <w:sz w:val="20"/>
          <w:szCs w:val="20"/>
          <w:lang w:val="en-US"/>
        </w:rPr>
        <w:t>and</w:t>
      </w:r>
      <w:r w:rsidRPr="00D52CA9">
        <w:rPr>
          <w:sz w:val="20"/>
          <w:szCs w:val="20"/>
        </w:rPr>
        <w:t xml:space="preserve"> </w:t>
      </w:r>
      <w:r w:rsidRPr="00D52CA9">
        <w:rPr>
          <w:sz w:val="20"/>
          <w:szCs w:val="20"/>
          <w:lang w:val="en-US"/>
        </w:rPr>
        <w:t>Democracy</w:t>
      </w:r>
      <w:r w:rsidRPr="00D52CA9">
        <w:rPr>
          <w:sz w:val="20"/>
          <w:szCs w:val="20"/>
        </w:rPr>
        <w:t xml:space="preserve">, </w:t>
      </w:r>
      <w:r w:rsidRPr="00D52CA9">
        <w:rPr>
          <w:sz w:val="20"/>
          <w:szCs w:val="20"/>
          <w:lang w:val="en-US"/>
        </w:rPr>
        <w:t>Joint</w:t>
      </w:r>
      <w:r w:rsidRPr="00D52CA9">
        <w:rPr>
          <w:sz w:val="20"/>
          <w:szCs w:val="20"/>
        </w:rPr>
        <w:t xml:space="preserve"> </w:t>
      </w:r>
      <w:r w:rsidRPr="00D52CA9">
        <w:rPr>
          <w:sz w:val="20"/>
          <w:szCs w:val="20"/>
          <w:lang w:val="en-US"/>
        </w:rPr>
        <w:t>PHD</w:t>
      </w:r>
      <w:r w:rsidRPr="00D52CA9">
        <w:rPr>
          <w:sz w:val="20"/>
          <w:szCs w:val="20"/>
        </w:rPr>
        <w:t xml:space="preserve"> </w:t>
      </w:r>
      <w:r w:rsidRPr="00D52CA9">
        <w:rPr>
          <w:sz w:val="20"/>
          <w:szCs w:val="20"/>
          <w:lang w:val="en-US"/>
        </w:rPr>
        <w:t>Decree</w:t>
      </w:r>
      <w:r w:rsidRPr="00D52CA9">
        <w:rPr>
          <w:sz w:val="20"/>
          <w:szCs w:val="20"/>
        </w:rPr>
        <w:t xml:space="preserve"> </w:t>
      </w:r>
      <w:r w:rsidRPr="00D52CA9">
        <w:rPr>
          <w:sz w:val="20"/>
          <w:szCs w:val="20"/>
          <w:lang w:val="en-US"/>
        </w:rPr>
        <w:t>on</w:t>
      </w:r>
      <w:r w:rsidRPr="00D52CA9">
        <w:rPr>
          <w:sz w:val="20"/>
          <w:szCs w:val="20"/>
        </w:rPr>
        <w:t xml:space="preserve"> </w:t>
      </w:r>
      <w:r w:rsidRPr="00D52CA9">
        <w:rPr>
          <w:sz w:val="20"/>
          <w:szCs w:val="20"/>
          <w:lang w:val="en-US"/>
        </w:rPr>
        <w:t>Multi</w:t>
      </w:r>
      <w:r w:rsidRPr="00D52CA9">
        <w:rPr>
          <w:sz w:val="20"/>
          <w:szCs w:val="20"/>
        </w:rPr>
        <w:t>-</w:t>
      </w:r>
      <w:r w:rsidRPr="00D52CA9">
        <w:rPr>
          <w:sz w:val="20"/>
          <w:szCs w:val="20"/>
          <w:lang w:val="en-US"/>
        </w:rPr>
        <w:t>level</w:t>
      </w:r>
      <w:r w:rsidRPr="00D52CA9">
        <w:rPr>
          <w:sz w:val="20"/>
          <w:szCs w:val="20"/>
        </w:rPr>
        <w:t xml:space="preserve"> </w:t>
      </w:r>
      <w:r w:rsidRPr="00D52CA9">
        <w:rPr>
          <w:sz w:val="20"/>
          <w:szCs w:val="20"/>
          <w:lang w:val="en-US"/>
        </w:rPr>
        <w:t>Governance</w:t>
      </w:r>
      <w:r w:rsidRPr="00D52CA9">
        <w:rPr>
          <w:sz w:val="20"/>
          <w:szCs w:val="20"/>
        </w:rPr>
        <w:t xml:space="preserve">, </w:t>
      </w:r>
      <w:r w:rsidRPr="00D52CA9">
        <w:rPr>
          <w:sz w:val="20"/>
          <w:szCs w:val="20"/>
          <w:lang w:val="en-US"/>
        </w:rPr>
        <w:t>Padova</w:t>
      </w:r>
      <w:r w:rsidRPr="00D52CA9">
        <w:rPr>
          <w:sz w:val="20"/>
          <w:szCs w:val="20"/>
        </w:rPr>
        <w:t xml:space="preserve"> και </w:t>
      </w:r>
      <w:r w:rsidRPr="00D52CA9">
        <w:rPr>
          <w:sz w:val="20"/>
          <w:szCs w:val="20"/>
          <w:lang w:val="en-US"/>
        </w:rPr>
        <w:t>International</w:t>
      </w:r>
      <w:r w:rsidRPr="00D52CA9">
        <w:rPr>
          <w:sz w:val="20"/>
          <w:szCs w:val="20"/>
        </w:rPr>
        <w:t xml:space="preserve"> </w:t>
      </w:r>
      <w:r w:rsidRPr="00D52CA9">
        <w:rPr>
          <w:sz w:val="20"/>
          <w:szCs w:val="20"/>
          <w:lang w:val="en-US"/>
        </w:rPr>
        <w:t>Credit</w:t>
      </w:r>
      <w:r w:rsidRPr="00D52CA9">
        <w:rPr>
          <w:sz w:val="20"/>
          <w:szCs w:val="20"/>
        </w:rPr>
        <w:t xml:space="preserve"> </w:t>
      </w:r>
      <w:r w:rsidRPr="00D52CA9">
        <w:rPr>
          <w:sz w:val="20"/>
          <w:szCs w:val="20"/>
          <w:lang w:val="en-US"/>
        </w:rPr>
        <w:t>Mobility</w:t>
      </w:r>
      <w:r w:rsidRPr="00D52CA9">
        <w:rPr>
          <w:sz w:val="20"/>
          <w:szCs w:val="20"/>
        </w:rPr>
        <w:t xml:space="preserve"> </w:t>
      </w:r>
      <w:r w:rsidRPr="00D52CA9">
        <w:rPr>
          <w:sz w:val="20"/>
          <w:szCs w:val="20"/>
          <w:lang w:val="en-US"/>
        </w:rPr>
        <w:t>Erasmus</w:t>
      </w:r>
      <w:r w:rsidRPr="00D52CA9">
        <w:rPr>
          <w:sz w:val="20"/>
          <w:szCs w:val="20"/>
        </w:rPr>
        <w:t xml:space="preserve"> + στο πλαίσιο της Έδρας </w:t>
      </w:r>
      <w:r w:rsidRPr="00D52CA9">
        <w:rPr>
          <w:sz w:val="20"/>
          <w:szCs w:val="20"/>
          <w:lang w:val="en-US"/>
        </w:rPr>
        <w:t>Jean</w:t>
      </w:r>
      <w:r w:rsidRPr="00D52CA9">
        <w:rPr>
          <w:sz w:val="20"/>
          <w:szCs w:val="20"/>
        </w:rPr>
        <w:t xml:space="preserve"> </w:t>
      </w:r>
      <w:r w:rsidRPr="00D52CA9">
        <w:rPr>
          <w:sz w:val="20"/>
          <w:szCs w:val="20"/>
          <w:lang w:val="en-US"/>
        </w:rPr>
        <w:t>Monnet</w:t>
      </w:r>
      <w:r w:rsidRPr="00D52CA9">
        <w:rPr>
          <w:sz w:val="20"/>
          <w:szCs w:val="20"/>
        </w:rPr>
        <w:t xml:space="preserve"> </w:t>
      </w:r>
      <w:r w:rsidRPr="00D52CA9">
        <w:rPr>
          <w:sz w:val="20"/>
          <w:szCs w:val="20"/>
          <w:lang w:val="en-US"/>
        </w:rPr>
        <w:t>EU</w:t>
      </w:r>
      <w:r w:rsidRPr="00D52CA9">
        <w:rPr>
          <w:sz w:val="20"/>
          <w:szCs w:val="20"/>
        </w:rPr>
        <w:t xml:space="preserve"> </w:t>
      </w:r>
      <w:r w:rsidRPr="00D52CA9">
        <w:rPr>
          <w:sz w:val="20"/>
          <w:szCs w:val="20"/>
          <w:lang w:val="en-US"/>
        </w:rPr>
        <w:t>Solidarity</w:t>
      </w:r>
      <w:r w:rsidRPr="00D52CA9">
        <w:rPr>
          <w:sz w:val="20"/>
          <w:szCs w:val="20"/>
        </w:rPr>
        <w:t xml:space="preserve"> </w:t>
      </w:r>
      <w:r w:rsidRPr="00D52CA9">
        <w:rPr>
          <w:sz w:val="20"/>
          <w:szCs w:val="20"/>
          <w:lang w:val="en-US"/>
        </w:rPr>
        <w:t>in</w:t>
      </w:r>
      <w:r w:rsidRPr="00D52CA9">
        <w:rPr>
          <w:sz w:val="20"/>
          <w:szCs w:val="20"/>
        </w:rPr>
        <w:t xml:space="preserve"> </w:t>
      </w:r>
      <w:r w:rsidRPr="00D52CA9">
        <w:rPr>
          <w:sz w:val="20"/>
          <w:szCs w:val="20"/>
          <w:lang w:val="en-US"/>
        </w:rPr>
        <w:t>Civil</w:t>
      </w:r>
      <w:r w:rsidRPr="00D52CA9">
        <w:rPr>
          <w:sz w:val="20"/>
          <w:szCs w:val="20"/>
        </w:rPr>
        <w:t xml:space="preserve"> </w:t>
      </w:r>
      <w:r w:rsidRPr="00D52CA9">
        <w:rPr>
          <w:sz w:val="20"/>
          <w:szCs w:val="20"/>
          <w:lang w:val="en-US"/>
        </w:rPr>
        <w:t>Protection</w:t>
      </w:r>
      <w:r w:rsidRPr="00D52CA9">
        <w:rPr>
          <w:sz w:val="20"/>
          <w:szCs w:val="20"/>
        </w:rPr>
        <w:t xml:space="preserve"> </w:t>
      </w:r>
      <w:r w:rsidRPr="00D52CA9">
        <w:rPr>
          <w:sz w:val="20"/>
          <w:szCs w:val="20"/>
          <w:lang w:val="en-US"/>
        </w:rPr>
        <w:t>and</w:t>
      </w:r>
      <w:r w:rsidRPr="00D52CA9">
        <w:rPr>
          <w:sz w:val="20"/>
          <w:szCs w:val="20"/>
        </w:rPr>
        <w:t xml:space="preserve"> </w:t>
      </w:r>
      <w:r w:rsidRPr="00D52CA9">
        <w:rPr>
          <w:sz w:val="20"/>
          <w:szCs w:val="20"/>
          <w:lang w:val="en-US"/>
        </w:rPr>
        <w:t>Humanitarian</w:t>
      </w:r>
      <w:r w:rsidRPr="00D52CA9">
        <w:rPr>
          <w:sz w:val="20"/>
          <w:szCs w:val="20"/>
        </w:rPr>
        <w:t xml:space="preserve"> </w:t>
      </w:r>
      <w:r w:rsidRPr="00D52CA9">
        <w:rPr>
          <w:sz w:val="20"/>
          <w:szCs w:val="20"/>
          <w:lang w:val="en-US"/>
        </w:rPr>
        <w:t>Action</w:t>
      </w:r>
      <w:r w:rsidRPr="00D52CA9">
        <w:rPr>
          <w:sz w:val="20"/>
          <w:szCs w:val="20"/>
        </w:rPr>
        <w:t xml:space="preserve">. Οι φοιτητές ΠΜΣ θα πρέπει να δηλώσουν εάν ενδιαφέρονται να κάνουν την παρουσίαση της θεματικής που θα αναλάβουν στα αγγλικά, ώστε να δοθεί η δυνατότητα για καλύτερη οργάνωση. Δείτε το Πρόγραμμα στα αγγλικά. </w:t>
      </w:r>
    </w:p>
    <w:p w14:paraId="487D9CE0" w14:textId="5E59DA3C" w:rsidR="00467834" w:rsidRPr="00467834" w:rsidRDefault="00AA5BF9" w:rsidP="00467834">
      <w:pPr>
        <w:pStyle w:val="Heading1"/>
      </w:pPr>
      <w:r w:rsidRPr="00AA5BF9">
        <w:rPr>
          <w:color w:val="1F497D" w:themeColor="text2"/>
          <w:sz w:val="36"/>
          <w:szCs w:val="36"/>
          <w:lang w:val="en-US"/>
        </w:rPr>
        <w:t>II</w:t>
      </w:r>
      <w:r w:rsidRPr="00467834">
        <w:rPr>
          <w:color w:val="1F497D" w:themeColor="text2"/>
          <w:sz w:val="36"/>
          <w:szCs w:val="36"/>
        </w:rPr>
        <w:t xml:space="preserve"> </w:t>
      </w:r>
      <w:r w:rsidR="00467834">
        <w:t>Θεματικές για Εργασίες (παρουσιάσεις / γραπτές Εργασίες)</w:t>
      </w:r>
      <w:r w:rsidR="00467834" w:rsidRPr="00467834">
        <w:t xml:space="preserve"> / </w:t>
      </w:r>
    </w:p>
    <w:p w14:paraId="581CE27B" w14:textId="15F80BC1" w:rsidR="002254FE" w:rsidRPr="00AA5BF9" w:rsidRDefault="00AA5BF9" w:rsidP="00AA5BF9">
      <w:pPr>
        <w:rPr>
          <w:rFonts w:asciiTheme="majorHAnsi" w:eastAsiaTheme="majorEastAsia" w:hAnsiTheme="majorHAnsi" w:cstheme="majorBidi"/>
          <w:b/>
          <w:bCs/>
          <w:color w:val="1F497D" w:themeColor="text2"/>
          <w:sz w:val="36"/>
          <w:szCs w:val="36"/>
          <w:lang w:val="en-US"/>
        </w:rPr>
      </w:pPr>
      <w:r w:rsidRPr="00AA5BF9">
        <w:rPr>
          <w:color w:val="1F497D" w:themeColor="text2"/>
          <w:sz w:val="36"/>
          <w:szCs w:val="36"/>
          <w:lang w:val="en-US"/>
        </w:rPr>
        <w:t>ESSAYS IN ENGLISH</w:t>
      </w:r>
    </w:p>
    <w:p w14:paraId="6729709B" w14:textId="77777777" w:rsidR="002254FE" w:rsidRPr="006E7597" w:rsidRDefault="002254FE" w:rsidP="00AA5BF9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E7597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Council of Europe</w:t>
      </w:r>
    </w:p>
    <w:p w14:paraId="3BD1E80A" w14:textId="77777777" w:rsidR="002254FE" w:rsidRPr="006E7597" w:rsidRDefault="002254FE" w:rsidP="00AA5BF9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E7597">
        <w:rPr>
          <w:rFonts w:ascii="Times New Roman" w:hAnsi="Times New Roman"/>
          <w:color w:val="000000"/>
          <w:sz w:val="24"/>
          <w:szCs w:val="24"/>
          <w:lang w:val="en-US"/>
        </w:rPr>
        <w:t>Bioethics and human rights</w:t>
      </w:r>
    </w:p>
    <w:p w14:paraId="7EBF9987" w14:textId="77777777" w:rsidR="002254FE" w:rsidRPr="006E7597" w:rsidRDefault="002254FE" w:rsidP="00AA5BF9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E7597">
        <w:rPr>
          <w:rFonts w:ascii="Times New Roman" w:hAnsi="Times New Roman"/>
          <w:color w:val="000000"/>
          <w:sz w:val="24"/>
          <w:szCs w:val="24"/>
          <w:lang w:val="en-US"/>
        </w:rPr>
        <w:t xml:space="preserve">Cybercrime (new </w:t>
      </w:r>
      <w:proofErr w:type="spellStart"/>
      <w:r w:rsidRPr="006E7597">
        <w:rPr>
          <w:rFonts w:ascii="Times New Roman" w:hAnsi="Times New Roman"/>
          <w:color w:val="000000"/>
          <w:sz w:val="24"/>
          <w:szCs w:val="24"/>
          <w:lang w:val="en-US"/>
        </w:rPr>
        <w:t>CoE</w:t>
      </w:r>
      <w:proofErr w:type="spellEnd"/>
      <w:r w:rsidRPr="006E7597">
        <w:rPr>
          <w:rFonts w:ascii="Times New Roman" w:hAnsi="Times New Roman"/>
          <w:color w:val="000000"/>
          <w:sz w:val="24"/>
          <w:szCs w:val="24"/>
          <w:lang w:val="en-US"/>
        </w:rPr>
        <w:t xml:space="preserve"> convention)</w:t>
      </w:r>
    </w:p>
    <w:p w14:paraId="1771BE57" w14:textId="77777777" w:rsidR="002254FE" w:rsidRPr="006E7597" w:rsidRDefault="002254FE" w:rsidP="00AA5BF9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E7597">
        <w:rPr>
          <w:rFonts w:ascii="Times New Roman" w:hAnsi="Times New Roman"/>
          <w:color w:val="000000"/>
          <w:sz w:val="24"/>
          <w:szCs w:val="24"/>
          <w:lang w:val="en-US"/>
        </w:rPr>
        <w:t>Lanzarote Convention (children) of the Council of Europe. Presentation of best practice of "children houses"</w:t>
      </w:r>
    </w:p>
    <w:p w14:paraId="019FD179" w14:textId="77777777" w:rsidR="002254FE" w:rsidRPr="006E7597" w:rsidRDefault="002254FE" w:rsidP="00AA5BF9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E7597">
        <w:rPr>
          <w:rFonts w:ascii="Times New Roman" w:hAnsi="Times New Roman"/>
          <w:color w:val="000000"/>
          <w:sz w:val="24"/>
          <w:szCs w:val="24"/>
          <w:lang w:val="en-US"/>
        </w:rPr>
        <w:t>Istanbul Convention on domestic violence</w:t>
      </w:r>
    </w:p>
    <w:p w14:paraId="6B33B578" w14:textId="77777777" w:rsidR="002254FE" w:rsidRPr="006E7597" w:rsidRDefault="002254FE" w:rsidP="00AA5BF9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E7597">
        <w:rPr>
          <w:rFonts w:ascii="Times New Roman" w:hAnsi="Times New Roman"/>
          <w:color w:val="000000"/>
          <w:sz w:val="24"/>
          <w:szCs w:val="24"/>
          <w:lang w:val="en-US"/>
        </w:rPr>
        <w:t>Framework Convention on National Minorities -and its Advisory Group </w:t>
      </w:r>
    </w:p>
    <w:p w14:paraId="39C5A45F" w14:textId="77777777" w:rsidR="002254FE" w:rsidRPr="006E7597" w:rsidRDefault="002254FE" w:rsidP="00AA5BF9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E7597">
        <w:rPr>
          <w:rFonts w:ascii="Times New Roman" w:hAnsi="Times New Roman"/>
          <w:color w:val="000000"/>
          <w:sz w:val="24"/>
          <w:szCs w:val="24"/>
          <w:lang w:val="en-US"/>
        </w:rPr>
        <w:t xml:space="preserve">Prevention of Terrorism (Convention and Protocol of the </w:t>
      </w:r>
      <w:proofErr w:type="spellStart"/>
      <w:r w:rsidRPr="006E7597">
        <w:rPr>
          <w:rFonts w:ascii="Times New Roman" w:hAnsi="Times New Roman"/>
          <w:color w:val="000000"/>
          <w:sz w:val="24"/>
          <w:szCs w:val="24"/>
          <w:lang w:val="en-US"/>
        </w:rPr>
        <w:t>CoE</w:t>
      </w:r>
      <w:proofErr w:type="spellEnd"/>
      <w:r w:rsidRPr="006E7597">
        <w:rPr>
          <w:rFonts w:ascii="Times New Roman" w:hAnsi="Times New Roman"/>
          <w:color w:val="000000"/>
          <w:sz w:val="24"/>
          <w:szCs w:val="24"/>
          <w:lang w:val="en-US"/>
        </w:rPr>
        <w:t>)</w:t>
      </w:r>
    </w:p>
    <w:p w14:paraId="6E3FA58E" w14:textId="77777777" w:rsidR="002254FE" w:rsidRPr="006E7597" w:rsidRDefault="002254FE" w:rsidP="00AA5BF9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E7597">
        <w:rPr>
          <w:rFonts w:ascii="Times New Roman" w:hAnsi="Times New Roman"/>
          <w:color w:val="000000"/>
          <w:sz w:val="24"/>
          <w:szCs w:val="24"/>
          <w:lang w:val="en-US"/>
        </w:rPr>
        <w:t>Trafficking and case law of the ECHR</w:t>
      </w:r>
    </w:p>
    <w:p w14:paraId="1ABF18A6" w14:textId="77777777" w:rsidR="002254FE" w:rsidRPr="006E7597" w:rsidRDefault="002254FE" w:rsidP="00AA5BF9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E7597">
        <w:rPr>
          <w:rFonts w:ascii="Times New Roman" w:hAnsi="Times New Roman"/>
          <w:color w:val="000000"/>
          <w:sz w:val="24"/>
          <w:szCs w:val="24"/>
          <w:lang w:val="en-US"/>
        </w:rPr>
        <w:t>ROMA</w:t>
      </w:r>
    </w:p>
    <w:p w14:paraId="302146B0" w14:textId="77777777" w:rsidR="002254FE" w:rsidRPr="006E7597" w:rsidRDefault="002254FE" w:rsidP="00AA5BF9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E7597">
        <w:rPr>
          <w:rFonts w:ascii="Times New Roman" w:hAnsi="Times New Roman"/>
          <w:color w:val="000000"/>
          <w:sz w:val="24"/>
          <w:szCs w:val="24"/>
          <w:lang w:val="en-US"/>
        </w:rPr>
        <w:t>LGTBQI </w:t>
      </w:r>
    </w:p>
    <w:p w14:paraId="07A19220" w14:textId="77777777" w:rsidR="002254FE" w:rsidRPr="006E7597" w:rsidRDefault="002254FE" w:rsidP="00AA5BF9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5C6F9457" w14:textId="77777777" w:rsidR="002254FE" w:rsidRPr="00D52CA9" w:rsidRDefault="002254FE" w:rsidP="00AA5BF9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E7597">
        <w:rPr>
          <w:rFonts w:ascii="Times New Roman" w:hAnsi="Times New Roman"/>
          <w:color w:val="000000"/>
          <w:sz w:val="24"/>
          <w:szCs w:val="24"/>
          <w:lang w:val="en-US"/>
        </w:rPr>
        <w:t xml:space="preserve">Case law of the ECHR </w:t>
      </w:r>
      <w:r w:rsidRPr="00D52CA9">
        <w:rPr>
          <w:rFonts w:ascii="Times New Roman" w:hAnsi="Times New Roman"/>
          <w:color w:val="000000"/>
          <w:sz w:val="24"/>
          <w:szCs w:val="24"/>
          <w:lang w:val="en-US"/>
        </w:rPr>
        <w:t>on asylum</w:t>
      </w:r>
    </w:p>
    <w:p w14:paraId="3F9AA8B8" w14:textId="77777777" w:rsidR="002254FE" w:rsidRPr="00D52CA9" w:rsidRDefault="002254FE" w:rsidP="00AA5BF9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E7597">
        <w:rPr>
          <w:rFonts w:ascii="Times New Roman" w:hAnsi="Times New Roman"/>
          <w:color w:val="000000"/>
          <w:sz w:val="24"/>
          <w:szCs w:val="24"/>
          <w:lang w:val="en-US"/>
        </w:rPr>
        <w:t>Case law of the ECHR on administrative detention</w:t>
      </w:r>
    </w:p>
    <w:p w14:paraId="2B476FE4" w14:textId="77777777" w:rsidR="002254FE" w:rsidRPr="006E7597" w:rsidRDefault="002254FE" w:rsidP="00AA5BF9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6E9C3785" w14:textId="77777777" w:rsidR="002254FE" w:rsidRPr="006E7597" w:rsidRDefault="002254FE" w:rsidP="00AA5BF9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E7597">
        <w:rPr>
          <w:rFonts w:ascii="Times New Roman" w:hAnsi="Times New Roman"/>
          <w:color w:val="000000"/>
          <w:sz w:val="24"/>
          <w:szCs w:val="24"/>
          <w:lang w:val="en-US"/>
        </w:rPr>
        <w:t>Other issues </w:t>
      </w:r>
    </w:p>
    <w:p w14:paraId="7A0AE445" w14:textId="77777777" w:rsidR="002254FE" w:rsidRPr="006E7597" w:rsidRDefault="002254FE" w:rsidP="00AA5BF9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E7597">
        <w:rPr>
          <w:rFonts w:ascii="Times New Roman" w:hAnsi="Times New Roman"/>
          <w:color w:val="000000"/>
          <w:sz w:val="24"/>
          <w:szCs w:val="24"/>
          <w:lang w:val="en-US"/>
        </w:rPr>
        <w:t>EU</w:t>
      </w:r>
    </w:p>
    <w:p w14:paraId="0EE42E1F" w14:textId="77777777" w:rsidR="002254FE" w:rsidRPr="006E7597" w:rsidRDefault="002254FE" w:rsidP="00AA5BF9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E7597">
        <w:rPr>
          <w:rFonts w:ascii="Times New Roman" w:hAnsi="Times New Roman"/>
          <w:color w:val="000000"/>
          <w:sz w:val="24"/>
          <w:szCs w:val="24"/>
          <w:lang w:val="en-US"/>
        </w:rPr>
        <w:t>Case law of the CJUE on asylum</w:t>
      </w:r>
    </w:p>
    <w:p w14:paraId="62CA02E6" w14:textId="77777777" w:rsidR="002254FE" w:rsidRPr="006E7597" w:rsidRDefault="002254FE" w:rsidP="00AA5BF9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E7597">
        <w:rPr>
          <w:rFonts w:ascii="Times New Roman" w:hAnsi="Times New Roman"/>
          <w:color w:val="000000"/>
          <w:sz w:val="24"/>
          <w:szCs w:val="24"/>
          <w:lang w:val="en-US"/>
        </w:rPr>
        <w:t>Case law of the CJUE on administrative detention</w:t>
      </w:r>
    </w:p>
    <w:p w14:paraId="7ADE0EC3" w14:textId="77777777" w:rsidR="002254FE" w:rsidRPr="006E7597" w:rsidRDefault="002254FE" w:rsidP="00AA5BF9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E7597">
        <w:rPr>
          <w:rFonts w:ascii="Times New Roman" w:hAnsi="Times New Roman"/>
          <w:color w:val="000000"/>
          <w:sz w:val="24"/>
          <w:szCs w:val="24"/>
          <w:lang w:val="en-US"/>
        </w:rPr>
        <w:t>Human rights and anti-terrorism (new case law on armed conflict in Sri Lanka and terrorism) </w:t>
      </w:r>
    </w:p>
    <w:p w14:paraId="33E94D8B" w14:textId="77777777" w:rsidR="002254FE" w:rsidRPr="006E7597" w:rsidRDefault="002254FE" w:rsidP="00AA5BF9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E7597">
        <w:rPr>
          <w:rFonts w:ascii="Times New Roman" w:hAnsi="Times New Roman"/>
          <w:color w:val="000000"/>
          <w:sz w:val="24"/>
          <w:szCs w:val="24"/>
          <w:lang w:val="en-US"/>
        </w:rPr>
        <w:t xml:space="preserve">EU and </w:t>
      </w:r>
      <w:proofErr w:type="spellStart"/>
      <w:r w:rsidRPr="006E7597">
        <w:rPr>
          <w:rFonts w:ascii="Times New Roman" w:hAnsi="Times New Roman"/>
          <w:color w:val="000000"/>
          <w:sz w:val="24"/>
          <w:szCs w:val="24"/>
          <w:lang w:val="en-US"/>
        </w:rPr>
        <w:t>CoE</w:t>
      </w:r>
      <w:proofErr w:type="spellEnd"/>
      <w:r w:rsidRPr="006E7597">
        <w:rPr>
          <w:rFonts w:ascii="Times New Roman" w:hAnsi="Times New Roman"/>
          <w:color w:val="000000"/>
          <w:sz w:val="24"/>
          <w:szCs w:val="24"/>
          <w:lang w:val="en-US"/>
        </w:rPr>
        <w:t>. Tensions, complementarity, fragmentation</w:t>
      </w:r>
    </w:p>
    <w:p w14:paraId="1850AD55" w14:textId="77777777" w:rsidR="002254FE" w:rsidRPr="006E7597" w:rsidRDefault="002254FE" w:rsidP="00AA5BF9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E7597">
        <w:rPr>
          <w:rFonts w:ascii="Times New Roman" w:hAnsi="Times New Roman"/>
          <w:color w:val="000000"/>
          <w:sz w:val="24"/>
          <w:szCs w:val="24"/>
          <w:lang w:val="en-US"/>
        </w:rPr>
        <w:t xml:space="preserve">Frontex /Coast guards and </w:t>
      </w:r>
      <w:proofErr w:type="gramStart"/>
      <w:r w:rsidRPr="006E7597">
        <w:rPr>
          <w:rFonts w:ascii="Times New Roman" w:hAnsi="Times New Roman"/>
          <w:color w:val="000000"/>
          <w:sz w:val="24"/>
          <w:szCs w:val="24"/>
          <w:lang w:val="en-US"/>
        </w:rPr>
        <w:t>return :</w:t>
      </w:r>
      <w:proofErr w:type="gramEnd"/>
      <w:r w:rsidRPr="006E7597">
        <w:rPr>
          <w:rFonts w:ascii="Times New Roman" w:hAnsi="Times New Roman"/>
          <w:color w:val="000000"/>
          <w:sz w:val="24"/>
          <w:szCs w:val="24"/>
          <w:lang w:val="en-US"/>
        </w:rPr>
        <w:t xml:space="preserve"> who monitors human rights observance?</w:t>
      </w:r>
    </w:p>
    <w:p w14:paraId="6A165591" w14:textId="77777777" w:rsidR="002254FE" w:rsidRPr="006E7597" w:rsidRDefault="002254FE" w:rsidP="00AA5BF9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E7597">
        <w:rPr>
          <w:rFonts w:ascii="Times New Roman" w:hAnsi="Times New Roman"/>
          <w:color w:val="000000"/>
          <w:sz w:val="24"/>
          <w:szCs w:val="24"/>
          <w:lang w:val="en-US"/>
        </w:rPr>
        <w:t>Search and Rescue operation SOPHIA (</w:t>
      </w:r>
      <w:proofErr w:type="spellStart"/>
      <w:r w:rsidRPr="006E7597">
        <w:rPr>
          <w:rFonts w:ascii="Times New Roman" w:hAnsi="Times New Roman"/>
          <w:color w:val="000000"/>
          <w:sz w:val="24"/>
          <w:szCs w:val="24"/>
          <w:lang w:val="en-US"/>
        </w:rPr>
        <w:t>EUNAVforMED</w:t>
      </w:r>
      <w:proofErr w:type="spellEnd"/>
      <w:r w:rsidRPr="006E7597">
        <w:rPr>
          <w:rFonts w:ascii="Times New Roman" w:hAnsi="Times New Roman"/>
          <w:color w:val="000000"/>
          <w:sz w:val="24"/>
          <w:szCs w:val="24"/>
          <w:lang w:val="en-US"/>
        </w:rPr>
        <w:t>) -Libya and beyond</w:t>
      </w:r>
    </w:p>
    <w:p w14:paraId="75DD84A6" w14:textId="3F3B0B4E" w:rsidR="002254FE" w:rsidRPr="00467834" w:rsidRDefault="00467834" w:rsidP="00AA5BF9">
      <w:pPr>
        <w:ind w:left="360"/>
        <w:rPr>
          <w:b/>
          <w:bCs/>
          <w:i/>
          <w:iCs/>
        </w:rPr>
      </w:pPr>
      <w:r w:rsidRPr="00467834">
        <w:rPr>
          <w:b/>
          <w:bCs/>
          <w:i/>
          <w:iCs/>
        </w:rPr>
        <w:t>ΕΡΓΑΣΙΕΣ ΕΛΛΗΝΙΚΑ</w:t>
      </w:r>
    </w:p>
    <w:p w14:paraId="231898D2" w14:textId="77777777" w:rsidR="00650399" w:rsidRDefault="00FF7F47" w:rsidP="006B73D6">
      <w:pPr>
        <w:pStyle w:val="ListParagraph"/>
        <w:numPr>
          <w:ilvl w:val="0"/>
          <w:numId w:val="10"/>
        </w:numPr>
        <w:contextualSpacing w:val="0"/>
      </w:pPr>
      <w:r>
        <w:t xml:space="preserve">Κυρώσεις για παραβιάσεις </w:t>
      </w:r>
      <w:proofErr w:type="spellStart"/>
      <w:r>
        <w:t>ΔτΑ</w:t>
      </w:r>
      <w:proofErr w:type="spellEnd"/>
      <w:r>
        <w:t xml:space="preserve"> από το ΣΑ του ΟΗΕ.</w:t>
      </w:r>
    </w:p>
    <w:p w14:paraId="01AB7082" w14:textId="77777777" w:rsidR="00FF7F47" w:rsidRDefault="00FF7F47" w:rsidP="006B73D6">
      <w:pPr>
        <w:pStyle w:val="ListParagraph"/>
        <w:numPr>
          <w:ilvl w:val="0"/>
          <w:numId w:val="10"/>
        </w:numPr>
        <w:contextualSpacing w:val="0"/>
      </w:pPr>
      <w:r>
        <w:t>Τα όρια της προστασίας ΔτΑ</w:t>
      </w:r>
      <w:r w:rsidR="0009441B">
        <w:t>.</w:t>
      </w:r>
    </w:p>
    <w:p w14:paraId="2907D1E4" w14:textId="77777777" w:rsidR="00FF7F47" w:rsidRDefault="00FF7F47" w:rsidP="006B73D6">
      <w:pPr>
        <w:pStyle w:val="ListParagraph"/>
        <w:numPr>
          <w:ilvl w:val="0"/>
          <w:numId w:val="10"/>
        </w:numPr>
        <w:contextualSpacing w:val="0"/>
      </w:pPr>
      <w:r>
        <w:t>Οικονομικές κρίσεις</w:t>
      </w:r>
      <w:r w:rsidR="009D693F">
        <w:t>, χρέη</w:t>
      </w:r>
      <w:r>
        <w:t xml:space="preserve"> και ΔτΑ: Δράση και αντίδραση διεθνών Οργάνων.</w:t>
      </w:r>
    </w:p>
    <w:p w14:paraId="2C0BE72E" w14:textId="77777777" w:rsidR="00FF7F47" w:rsidRDefault="00FF7F47" w:rsidP="006B73D6">
      <w:pPr>
        <w:pStyle w:val="ListParagraph"/>
        <w:numPr>
          <w:ilvl w:val="0"/>
          <w:numId w:val="10"/>
        </w:numPr>
        <w:contextualSpacing w:val="0"/>
      </w:pPr>
      <w:r>
        <w:t>Τα Δικαιώματα των Λαών</w:t>
      </w:r>
      <w:r w:rsidR="0009441B">
        <w:t>.</w:t>
      </w:r>
    </w:p>
    <w:p w14:paraId="5FB0A7E6" w14:textId="77777777" w:rsidR="00FF7F47" w:rsidRDefault="00FF7F47" w:rsidP="006B73D6">
      <w:pPr>
        <w:pStyle w:val="ListParagraph"/>
        <w:numPr>
          <w:ilvl w:val="0"/>
          <w:numId w:val="10"/>
        </w:numPr>
        <w:contextualSpacing w:val="0"/>
      </w:pPr>
      <w:r>
        <w:t>Ταυτότητες – εθνότητες – λαοί, και οι διεκδικήσεις τους στη διεθνή πρακτική</w:t>
      </w:r>
      <w:r w:rsidR="0009441B">
        <w:t>.</w:t>
      </w:r>
    </w:p>
    <w:p w14:paraId="17261ABE" w14:textId="77777777" w:rsidR="00FF7F47" w:rsidRDefault="00FF7F47" w:rsidP="006B73D6">
      <w:pPr>
        <w:pStyle w:val="ListParagraph"/>
        <w:numPr>
          <w:ilvl w:val="0"/>
          <w:numId w:val="10"/>
        </w:numPr>
        <w:contextualSpacing w:val="0"/>
      </w:pPr>
      <w:r>
        <w:t>Τρομοκρατία και ΔτΑ</w:t>
      </w:r>
      <w:r w:rsidR="0009441B">
        <w:t>.</w:t>
      </w:r>
    </w:p>
    <w:p w14:paraId="2BDCABFD" w14:textId="77777777" w:rsidR="00FF7F47" w:rsidRDefault="00FF7F47" w:rsidP="006B73D6">
      <w:pPr>
        <w:pStyle w:val="ListParagraph"/>
        <w:numPr>
          <w:ilvl w:val="0"/>
          <w:numId w:val="10"/>
        </w:numPr>
        <w:contextualSpacing w:val="0"/>
      </w:pPr>
      <w:r>
        <w:t>Βίαιες εξαφανίσεις και αγνοούμενοι</w:t>
      </w:r>
      <w:r w:rsidR="0009441B">
        <w:t>.</w:t>
      </w:r>
      <w:r w:rsidR="00136D3A">
        <w:t xml:space="preserve"> Η Ευρωπαϊκή και Λατινοαμερικάνικη προσέγγιση.</w:t>
      </w:r>
    </w:p>
    <w:p w14:paraId="4BBECEE5" w14:textId="77777777" w:rsidR="00FF7F47" w:rsidRDefault="00FF7F47" w:rsidP="006B73D6">
      <w:pPr>
        <w:pStyle w:val="ListParagraph"/>
        <w:numPr>
          <w:ilvl w:val="0"/>
          <w:numId w:val="10"/>
        </w:numPr>
        <w:contextualSpacing w:val="0"/>
      </w:pPr>
      <w:r>
        <w:t>Το Δικαίωμα στην Αλήθεια σε κίνηση</w:t>
      </w:r>
      <w:r w:rsidR="0009441B">
        <w:t>.</w:t>
      </w:r>
    </w:p>
    <w:p w14:paraId="7213F3B1" w14:textId="77777777" w:rsidR="00FF7F47" w:rsidRPr="00FF7F47" w:rsidRDefault="00FF7F47" w:rsidP="006B73D6">
      <w:pPr>
        <w:pStyle w:val="ListParagraph"/>
        <w:numPr>
          <w:ilvl w:val="0"/>
          <w:numId w:val="10"/>
        </w:numPr>
        <w:contextualSpacing w:val="0"/>
      </w:pPr>
      <w:r>
        <w:t>«</w:t>
      </w:r>
      <w:r w:rsidRPr="00FF7F47">
        <w:rPr>
          <w:lang w:val="en-US"/>
        </w:rPr>
        <w:t>Reporting</w:t>
      </w:r>
      <w:r>
        <w:t>»</w:t>
      </w:r>
      <w:r w:rsidRPr="00FF7F47">
        <w:t xml:space="preserve"> </w:t>
      </w:r>
      <w:r>
        <w:t>και</w:t>
      </w:r>
      <w:r w:rsidRPr="00FF7F47">
        <w:t xml:space="preserve"> </w:t>
      </w:r>
      <w:r>
        <w:t>«</w:t>
      </w:r>
      <w:r w:rsidRPr="00FF7F47">
        <w:rPr>
          <w:lang w:val="en-US"/>
        </w:rPr>
        <w:t>Petitioning</w:t>
      </w:r>
      <w:r>
        <w:t>»</w:t>
      </w:r>
      <w:r w:rsidRPr="00FF7F47">
        <w:t xml:space="preserve"> </w:t>
      </w:r>
      <w:r>
        <w:t>στο</w:t>
      </w:r>
      <w:r w:rsidRPr="00FF7F47">
        <w:t xml:space="preserve"> </w:t>
      </w:r>
      <w:r>
        <w:t>Διεθνές</w:t>
      </w:r>
      <w:r w:rsidRPr="00FF7F47">
        <w:t xml:space="preserve"> </w:t>
      </w:r>
      <w:r>
        <w:t>Δίκαιο ΔτΑ</w:t>
      </w:r>
      <w:r w:rsidR="0009441B">
        <w:t>.</w:t>
      </w:r>
    </w:p>
    <w:p w14:paraId="0278B89A" w14:textId="77777777" w:rsidR="00FF7F47" w:rsidRDefault="00FF7F47" w:rsidP="006B73D6">
      <w:pPr>
        <w:pStyle w:val="ListParagraph"/>
        <w:numPr>
          <w:ilvl w:val="0"/>
          <w:numId w:val="10"/>
        </w:numPr>
        <w:contextualSpacing w:val="0"/>
      </w:pPr>
      <w:r>
        <w:t>Η διακρατική προσφυγή</w:t>
      </w:r>
      <w:r w:rsidR="00136D3A">
        <w:t xml:space="preserve">, </w:t>
      </w:r>
      <w:r>
        <w:t xml:space="preserve">ως εργαλείο διεθνούς πολιτικής </w:t>
      </w:r>
      <w:r w:rsidR="0009441B">
        <w:t>ή</w:t>
      </w:r>
      <w:r w:rsidR="00136D3A">
        <w:t>/και</w:t>
      </w:r>
      <w:r w:rsidR="0009441B">
        <w:t xml:space="preserve"> αποτελεσματική προστασία Δ</w:t>
      </w:r>
      <w:r w:rsidR="00136D3A">
        <w:t>τ</w:t>
      </w:r>
      <w:r w:rsidR="0009441B">
        <w:t>Α.</w:t>
      </w:r>
    </w:p>
    <w:p w14:paraId="6C4EA39D" w14:textId="77777777" w:rsidR="0009441B" w:rsidRDefault="0009441B" w:rsidP="006B73D6">
      <w:pPr>
        <w:pStyle w:val="ListParagraph"/>
        <w:numPr>
          <w:ilvl w:val="0"/>
          <w:numId w:val="10"/>
        </w:numPr>
        <w:contextualSpacing w:val="0"/>
      </w:pPr>
      <w:r>
        <w:t>Ένοπλες συρράξεις και ΔτΑ: Η νομολογία διεθνών Δικαστηρίων ΔτΑ.</w:t>
      </w:r>
    </w:p>
    <w:p w14:paraId="1FE7BCAB" w14:textId="77777777" w:rsidR="00FF7F47" w:rsidRDefault="0009441B" w:rsidP="006B73D6">
      <w:pPr>
        <w:pStyle w:val="ListParagraph"/>
        <w:numPr>
          <w:ilvl w:val="0"/>
          <w:numId w:val="10"/>
        </w:numPr>
        <w:contextualSpacing w:val="0"/>
      </w:pPr>
      <w:r>
        <w:lastRenderedPageBreak/>
        <w:t>Τουρκία και Μειονότητες.</w:t>
      </w:r>
      <w:r w:rsidR="00136D3A">
        <w:t xml:space="preserve"> Μύθοι και πραγματικότητες.</w:t>
      </w:r>
    </w:p>
    <w:p w14:paraId="183DB5A1" w14:textId="77777777" w:rsidR="0009441B" w:rsidRDefault="0009441B" w:rsidP="006B73D6">
      <w:pPr>
        <w:pStyle w:val="ListParagraph"/>
        <w:numPr>
          <w:ilvl w:val="0"/>
          <w:numId w:val="10"/>
        </w:numPr>
        <w:contextualSpacing w:val="0"/>
      </w:pPr>
      <w:r>
        <w:t>Διεθνής συνεργασία και ΔτΑ: υλοποιώντας το Άρθρο 55 του Χάρτη των ΗΕ.</w:t>
      </w:r>
    </w:p>
    <w:p w14:paraId="126D9C3C" w14:textId="77777777" w:rsidR="0009441B" w:rsidRPr="0009441B" w:rsidRDefault="0009441B" w:rsidP="006B73D6">
      <w:pPr>
        <w:pStyle w:val="ListParagraph"/>
        <w:numPr>
          <w:ilvl w:val="0"/>
          <w:numId w:val="10"/>
        </w:numPr>
        <w:contextualSpacing w:val="0"/>
      </w:pPr>
      <w:r w:rsidRPr="0009441B">
        <w:t xml:space="preserve">Ζώνες αμφισβητούμενης κυριαρχίας και ΔτΑ. Η εμπειρία του ΕυρΔΔτΑ. </w:t>
      </w:r>
    </w:p>
    <w:p w14:paraId="120F6CDC" w14:textId="77777777" w:rsidR="0009441B" w:rsidRDefault="0009441B" w:rsidP="006B73D6">
      <w:pPr>
        <w:pStyle w:val="ListParagraph"/>
        <w:numPr>
          <w:ilvl w:val="0"/>
          <w:numId w:val="10"/>
        </w:numPr>
        <w:contextualSpacing w:val="0"/>
      </w:pPr>
      <w:r>
        <w:t>Διακρατικές διενέξεις και δικαστική αξιολόγηση παραβιάσεων ΔτΑ.</w:t>
      </w:r>
    </w:p>
    <w:p w14:paraId="6A318017" w14:textId="77777777" w:rsidR="007227D1" w:rsidRDefault="007227D1" w:rsidP="006B73D6">
      <w:pPr>
        <w:pStyle w:val="ListParagraph"/>
        <w:numPr>
          <w:ilvl w:val="0"/>
          <w:numId w:val="10"/>
        </w:numPr>
        <w:contextualSpacing w:val="0"/>
      </w:pPr>
      <w:r>
        <w:t>Διερευνώντας το πεδίο και το κανονιστικό πλαίσιο των ΔτΑ</w:t>
      </w:r>
      <w:r w:rsidR="007F300F">
        <w:t>.</w:t>
      </w:r>
      <w:r>
        <w:t xml:space="preserve"> </w:t>
      </w:r>
      <w:r w:rsidR="007F300F">
        <w:t xml:space="preserve">Οι μεγάλες Διακηρύξεις των ΗΕ: </w:t>
      </w:r>
      <w:r>
        <w:t xml:space="preserve">Από την Τεχεράνη (1968), στη Βιέννη (1993), </w:t>
      </w:r>
      <w:r w:rsidR="007F300F">
        <w:t xml:space="preserve">και από </w:t>
      </w:r>
      <w:r>
        <w:t xml:space="preserve">τη Νέα Υόρκη (2016 / 2018) </w:t>
      </w:r>
      <w:r w:rsidR="007F300F">
        <w:t>σ</w:t>
      </w:r>
      <w:r>
        <w:t>το Μαρακές (2018).</w:t>
      </w:r>
    </w:p>
    <w:p w14:paraId="080BE839" w14:textId="77777777" w:rsidR="0009441B" w:rsidRDefault="007227D1" w:rsidP="006B73D6">
      <w:pPr>
        <w:pStyle w:val="ListParagraph"/>
        <w:numPr>
          <w:ilvl w:val="0"/>
          <w:numId w:val="10"/>
        </w:numPr>
        <w:contextualSpacing w:val="0"/>
      </w:pPr>
      <w:r>
        <w:t xml:space="preserve">Ζητήματα εξελίξεων στο πεδίο του Ασύλου </w:t>
      </w:r>
      <w:r w:rsidR="007F300F">
        <w:t>στην Ευρώπη</w:t>
      </w:r>
      <w:r>
        <w:t>.</w:t>
      </w:r>
    </w:p>
    <w:p w14:paraId="4BD87B78" w14:textId="77777777" w:rsidR="009D693F" w:rsidRDefault="009D693F" w:rsidP="006B73D6">
      <w:pPr>
        <w:pStyle w:val="ListParagraph"/>
        <w:numPr>
          <w:ilvl w:val="0"/>
          <w:numId w:val="10"/>
        </w:numPr>
        <w:contextualSpacing w:val="0"/>
      </w:pPr>
      <w:r>
        <w:t>Το καθεστώς του μετανάστη στο ΔΔΔΑ.</w:t>
      </w:r>
    </w:p>
    <w:p w14:paraId="2CA2746A" w14:textId="77777777" w:rsidR="00FF7F47" w:rsidRDefault="006B73D6" w:rsidP="006B73D6">
      <w:pPr>
        <w:pStyle w:val="ListParagraph"/>
        <w:numPr>
          <w:ilvl w:val="0"/>
          <w:numId w:val="10"/>
        </w:numPr>
        <w:contextualSpacing w:val="0"/>
      </w:pPr>
      <w:r>
        <w:t xml:space="preserve">Ασφάλεια και </w:t>
      </w:r>
      <w:proofErr w:type="spellStart"/>
      <w:r>
        <w:t>ΔτΑ</w:t>
      </w:r>
      <w:proofErr w:type="spellEnd"/>
      <w:r>
        <w:t>.</w:t>
      </w:r>
    </w:p>
    <w:p w14:paraId="3B9E764E" w14:textId="77777777" w:rsidR="006B73D6" w:rsidRDefault="006B73D6" w:rsidP="006B73D6">
      <w:pPr>
        <w:pStyle w:val="ListParagraph"/>
        <w:numPr>
          <w:ilvl w:val="0"/>
          <w:numId w:val="10"/>
        </w:numPr>
        <w:contextualSpacing w:val="0"/>
      </w:pPr>
      <w:r>
        <w:t xml:space="preserve">Τρομοκρατία και </w:t>
      </w:r>
      <w:proofErr w:type="spellStart"/>
      <w:r>
        <w:t>ΔτΑ</w:t>
      </w:r>
      <w:proofErr w:type="spellEnd"/>
      <w:r>
        <w:t>.</w:t>
      </w:r>
    </w:p>
    <w:p w14:paraId="492D52E5" w14:textId="77777777" w:rsidR="005D7F87" w:rsidRDefault="002464A3" w:rsidP="006B73D6">
      <w:pPr>
        <w:pStyle w:val="ListParagraph"/>
        <w:numPr>
          <w:ilvl w:val="0"/>
          <w:numId w:val="10"/>
        </w:numPr>
        <w:contextualSpacing w:val="0"/>
      </w:pPr>
      <w:r>
        <w:t>Σαρία και ΔτΑ</w:t>
      </w:r>
    </w:p>
    <w:p w14:paraId="6AD1FCBF" w14:textId="77777777" w:rsidR="005D7F87" w:rsidRDefault="002464A3" w:rsidP="006B73D6">
      <w:pPr>
        <w:pStyle w:val="ListParagraph"/>
        <w:numPr>
          <w:ilvl w:val="0"/>
          <w:numId w:val="10"/>
        </w:numPr>
        <w:contextualSpacing w:val="0"/>
      </w:pPr>
      <w:r>
        <w:t>Ελλάδα και Μειονότητες</w:t>
      </w:r>
    </w:p>
    <w:p w14:paraId="14DA1843" w14:textId="77777777" w:rsidR="002464A3" w:rsidRDefault="002464A3" w:rsidP="005D7F87">
      <w:pPr>
        <w:pStyle w:val="ListParagraph"/>
        <w:numPr>
          <w:ilvl w:val="0"/>
          <w:numId w:val="10"/>
        </w:numPr>
        <w:contextualSpacing w:val="0"/>
      </w:pPr>
      <w:r>
        <w:t>Πολιτικές της ΕΕ για την προαγωγή του κράτους-Δικαίου (επιχειρήσεις μη-στρατιωτικού χαρακτήρα).</w:t>
      </w:r>
    </w:p>
    <w:p w14:paraId="0DE172F9" w14:textId="77777777" w:rsidR="002464A3" w:rsidRDefault="002464A3" w:rsidP="005D7F87">
      <w:pPr>
        <w:pStyle w:val="ListParagraph"/>
        <w:numPr>
          <w:ilvl w:val="0"/>
          <w:numId w:val="10"/>
        </w:numPr>
        <w:contextualSpacing w:val="0"/>
      </w:pPr>
      <w:r>
        <w:t>Η ΓΣ των ΗΕ και ΔτΑ</w:t>
      </w:r>
    </w:p>
    <w:p w14:paraId="1D046984" w14:textId="77777777" w:rsidR="00136D3A" w:rsidRDefault="00136D3A" w:rsidP="005D7F87">
      <w:pPr>
        <w:pStyle w:val="ListParagraph"/>
        <w:numPr>
          <w:ilvl w:val="0"/>
          <w:numId w:val="10"/>
        </w:numPr>
        <w:contextualSpacing w:val="0"/>
      </w:pPr>
      <w:r>
        <w:t>Υπάτη Αρμοστεία ΗΕ για ΔτΑ: Δράση και αποτελέσματα, ιδίως σε σχέση με αναπτυσσόμενες χώρες.</w:t>
      </w:r>
    </w:p>
    <w:p w14:paraId="2F7B950D" w14:textId="4D895D2C" w:rsidR="00650399" w:rsidRPr="00AA5BF9" w:rsidRDefault="00136D3A" w:rsidP="00AA5BF9">
      <w:pPr>
        <w:pStyle w:val="ListParagraph"/>
        <w:numPr>
          <w:ilvl w:val="0"/>
          <w:numId w:val="10"/>
        </w:numPr>
        <w:contextualSpacing w:val="0"/>
      </w:pPr>
      <w:r>
        <w:t>Αναζητώντας την ισορροπία: Ελευθερία ή ισότητα.</w:t>
      </w:r>
    </w:p>
    <w:sectPr w:rsidR="00650399" w:rsidRPr="00AA5BF9" w:rsidSect="00FC29AE">
      <w:footerReference w:type="default" r:id="rId7"/>
      <w:pgSz w:w="11906" w:h="16838"/>
      <w:pgMar w:top="1134" w:right="991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3B4FF" w14:textId="77777777" w:rsidR="00FC29AE" w:rsidRDefault="00FC29AE" w:rsidP="00A81BDB">
      <w:pPr>
        <w:spacing w:before="0"/>
      </w:pPr>
      <w:r>
        <w:separator/>
      </w:r>
    </w:p>
  </w:endnote>
  <w:endnote w:type="continuationSeparator" w:id="0">
    <w:p w14:paraId="77E85F19" w14:textId="77777777" w:rsidR="00FC29AE" w:rsidRDefault="00FC29AE" w:rsidP="00A81BD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A31BC" w14:textId="3ECDB0AF" w:rsidR="00A81BDB" w:rsidRPr="00A81BDB" w:rsidRDefault="00A81BDB" w:rsidP="00A81BD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991C4E" w:rsidRPr="00991C4E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0AACA" w14:textId="77777777" w:rsidR="00FC29AE" w:rsidRDefault="00FC29AE" w:rsidP="00A81BDB">
      <w:pPr>
        <w:spacing w:before="0"/>
      </w:pPr>
      <w:r>
        <w:separator/>
      </w:r>
    </w:p>
  </w:footnote>
  <w:footnote w:type="continuationSeparator" w:id="0">
    <w:p w14:paraId="1215BB02" w14:textId="77777777" w:rsidR="00FC29AE" w:rsidRDefault="00FC29AE" w:rsidP="00A81BD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8749F"/>
    <w:multiLevelType w:val="hybridMultilevel"/>
    <w:tmpl w:val="A586891A"/>
    <w:lvl w:ilvl="0" w:tplc="E26267F2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9C547A"/>
    <w:multiLevelType w:val="hybridMultilevel"/>
    <w:tmpl w:val="2946B2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04CAB"/>
    <w:multiLevelType w:val="hybridMultilevel"/>
    <w:tmpl w:val="6EECEA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3136F"/>
    <w:multiLevelType w:val="hybridMultilevel"/>
    <w:tmpl w:val="70FE51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A4AA9"/>
    <w:multiLevelType w:val="hybridMultilevel"/>
    <w:tmpl w:val="51C678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02D0B"/>
    <w:multiLevelType w:val="hybridMultilevel"/>
    <w:tmpl w:val="73FC12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B1AB6"/>
    <w:multiLevelType w:val="hybridMultilevel"/>
    <w:tmpl w:val="3760C364"/>
    <w:lvl w:ilvl="0" w:tplc="70B06E70">
      <w:start w:val="1"/>
      <w:numFmt w:val="lowerLetter"/>
      <w:lvlText w:val="%1)"/>
      <w:lvlJc w:val="left"/>
      <w:pPr>
        <w:ind w:left="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4" w:hanging="360"/>
      </w:pPr>
    </w:lvl>
    <w:lvl w:ilvl="2" w:tplc="0809001B" w:tentative="1">
      <w:start w:val="1"/>
      <w:numFmt w:val="lowerRoman"/>
      <w:lvlText w:val="%3."/>
      <w:lvlJc w:val="right"/>
      <w:pPr>
        <w:ind w:left="1934" w:hanging="180"/>
      </w:pPr>
    </w:lvl>
    <w:lvl w:ilvl="3" w:tplc="0809000F" w:tentative="1">
      <w:start w:val="1"/>
      <w:numFmt w:val="decimal"/>
      <w:lvlText w:val="%4."/>
      <w:lvlJc w:val="left"/>
      <w:pPr>
        <w:ind w:left="2654" w:hanging="360"/>
      </w:pPr>
    </w:lvl>
    <w:lvl w:ilvl="4" w:tplc="08090019" w:tentative="1">
      <w:start w:val="1"/>
      <w:numFmt w:val="lowerLetter"/>
      <w:lvlText w:val="%5."/>
      <w:lvlJc w:val="left"/>
      <w:pPr>
        <w:ind w:left="3374" w:hanging="360"/>
      </w:pPr>
    </w:lvl>
    <w:lvl w:ilvl="5" w:tplc="0809001B" w:tentative="1">
      <w:start w:val="1"/>
      <w:numFmt w:val="lowerRoman"/>
      <w:lvlText w:val="%6."/>
      <w:lvlJc w:val="right"/>
      <w:pPr>
        <w:ind w:left="4094" w:hanging="180"/>
      </w:pPr>
    </w:lvl>
    <w:lvl w:ilvl="6" w:tplc="0809000F" w:tentative="1">
      <w:start w:val="1"/>
      <w:numFmt w:val="decimal"/>
      <w:lvlText w:val="%7."/>
      <w:lvlJc w:val="left"/>
      <w:pPr>
        <w:ind w:left="4814" w:hanging="360"/>
      </w:pPr>
    </w:lvl>
    <w:lvl w:ilvl="7" w:tplc="08090019" w:tentative="1">
      <w:start w:val="1"/>
      <w:numFmt w:val="lowerLetter"/>
      <w:lvlText w:val="%8."/>
      <w:lvlJc w:val="left"/>
      <w:pPr>
        <w:ind w:left="5534" w:hanging="360"/>
      </w:pPr>
    </w:lvl>
    <w:lvl w:ilvl="8" w:tplc="080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7" w15:restartNumberingAfterBreak="0">
    <w:nsid w:val="41C02042"/>
    <w:multiLevelType w:val="hybridMultilevel"/>
    <w:tmpl w:val="0F6E4AA4"/>
    <w:lvl w:ilvl="0" w:tplc="0408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E26267F2">
      <w:start w:val="1"/>
      <w:numFmt w:val="bullet"/>
      <w:lvlText w:val=""/>
      <w:lvlJc w:val="left"/>
      <w:pPr>
        <w:ind w:left="3567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 w15:restartNumberingAfterBreak="0">
    <w:nsid w:val="42EF0AF2"/>
    <w:multiLevelType w:val="hybridMultilevel"/>
    <w:tmpl w:val="A3AEB1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F3D8E"/>
    <w:multiLevelType w:val="hybridMultilevel"/>
    <w:tmpl w:val="78FE3B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F013A"/>
    <w:multiLevelType w:val="hybridMultilevel"/>
    <w:tmpl w:val="9DD69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42142"/>
    <w:multiLevelType w:val="hybridMultilevel"/>
    <w:tmpl w:val="ADB47A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62DB6"/>
    <w:multiLevelType w:val="hybridMultilevel"/>
    <w:tmpl w:val="C39E26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63BB5"/>
    <w:multiLevelType w:val="hybridMultilevel"/>
    <w:tmpl w:val="6EECEA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27A37"/>
    <w:multiLevelType w:val="hybridMultilevel"/>
    <w:tmpl w:val="A3AEB1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318576">
    <w:abstractNumId w:val="14"/>
  </w:num>
  <w:num w:numId="2" w16cid:durableId="590090135">
    <w:abstractNumId w:val="8"/>
  </w:num>
  <w:num w:numId="3" w16cid:durableId="1700544794">
    <w:abstractNumId w:val="10"/>
  </w:num>
  <w:num w:numId="4" w16cid:durableId="1989626591">
    <w:abstractNumId w:val="5"/>
  </w:num>
  <w:num w:numId="5" w16cid:durableId="238906156">
    <w:abstractNumId w:val="2"/>
  </w:num>
  <w:num w:numId="6" w16cid:durableId="2044789686">
    <w:abstractNumId w:val="12"/>
  </w:num>
  <w:num w:numId="7" w16cid:durableId="145978652">
    <w:abstractNumId w:val="7"/>
  </w:num>
  <w:num w:numId="8" w16cid:durableId="312024725">
    <w:abstractNumId w:val="1"/>
  </w:num>
  <w:num w:numId="9" w16cid:durableId="259413487">
    <w:abstractNumId w:val="3"/>
  </w:num>
  <w:num w:numId="10" w16cid:durableId="142747326">
    <w:abstractNumId w:val="9"/>
  </w:num>
  <w:num w:numId="11" w16cid:durableId="1356269871">
    <w:abstractNumId w:val="0"/>
  </w:num>
  <w:num w:numId="12" w16cid:durableId="963656465">
    <w:abstractNumId w:val="13"/>
  </w:num>
  <w:num w:numId="13" w16cid:durableId="1467746048">
    <w:abstractNumId w:val="6"/>
  </w:num>
  <w:num w:numId="14" w16cid:durableId="1400056314">
    <w:abstractNumId w:val="4"/>
  </w:num>
  <w:num w:numId="15" w16cid:durableId="4851662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99"/>
    <w:rsid w:val="00027634"/>
    <w:rsid w:val="00066BC9"/>
    <w:rsid w:val="0009441B"/>
    <w:rsid w:val="001323F4"/>
    <w:rsid w:val="00136D3A"/>
    <w:rsid w:val="002102CB"/>
    <w:rsid w:val="002254FE"/>
    <w:rsid w:val="002464A3"/>
    <w:rsid w:val="00336442"/>
    <w:rsid w:val="003861AF"/>
    <w:rsid w:val="003B7236"/>
    <w:rsid w:val="003E17EB"/>
    <w:rsid w:val="003F5067"/>
    <w:rsid w:val="00467834"/>
    <w:rsid w:val="00472D13"/>
    <w:rsid w:val="0048736D"/>
    <w:rsid w:val="004A38D7"/>
    <w:rsid w:val="004E07E5"/>
    <w:rsid w:val="00575FC3"/>
    <w:rsid w:val="005D7F87"/>
    <w:rsid w:val="006240CA"/>
    <w:rsid w:val="00650399"/>
    <w:rsid w:val="006B73D6"/>
    <w:rsid w:val="007227D1"/>
    <w:rsid w:val="0074418F"/>
    <w:rsid w:val="007F300F"/>
    <w:rsid w:val="00805278"/>
    <w:rsid w:val="00835EA9"/>
    <w:rsid w:val="00845DB9"/>
    <w:rsid w:val="00863E3B"/>
    <w:rsid w:val="00890CB7"/>
    <w:rsid w:val="00923541"/>
    <w:rsid w:val="009610D0"/>
    <w:rsid w:val="00991C4E"/>
    <w:rsid w:val="009B0124"/>
    <w:rsid w:val="009D693F"/>
    <w:rsid w:val="00A10651"/>
    <w:rsid w:val="00A81BDB"/>
    <w:rsid w:val="00AA5BF9"/>
    <w:rsid w:val="00AC23C9"/>
    <w:rsid w:val="00AD4570"/>
    <w:rsid w:val="00B269D5"/>
    <w:rsid w:val="00B55C73"/>
    <w:rsid w:val="00B72CA2"/>
    <w:rsid w:val="00B80FE2"/>
    <w:rsid w:val="00BC4CF8"/>
    <w:rsid w:val="00C73995"/>
    <w:rsid w:val="00C86D97"/>
    <w:rsid w:val="00CB24AF"/>
    <w:rsid w:val="00CC26DA"/>
    <w:rsid w:val="00CC39CF"/>
    <w:rsid w:val="00D13404"/>
    <w:rsid w:val="00D20BAD"/>
    <w:rsid w:val="00D52CA9"/>
    <w:rsid w:val="00DB0083"/>
    <w:rsid w:val="00DE3ED4"/>
    <w:rsid w:val="00E33F53"/>
    <w:rsid w:val="00E439D3"/>
    <w:rsid w:val="00E55017"/>
    <w:rsid w:val="00EB6F4E"/>
    <w:rsid w:val="00F25401"/>
    <w:rsid w:val="00F54584"/>
    <w:rsid w:val="00F72F7C"/>
    <w:rsid w:val="00FB0CC6"/>
    <w:rsid w:val="00FC29AE"/>
    <w:rsid w:val="00FD4B49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5CD45D"/>
  <w15:docId w15:val="{C1DB7560-BCF4-7841-BB6D-534A2D35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3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2354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3541"/>
    <w:rPr>
      <w:sz w:val="20"/>
      <w:szCs w:val="20"/>
    </w:rPr>
  </w:style>
  <w:style w:type="paragraph" w:customStyle="1" w:styleId="PAPER">
    <w:name w:val="ΤΙΤΛΟΣ PAPER"/>
    <w:basedOn w:val="Title"/>
    <w:link w:val="PAPERChar"/>
    <w:qFormat/>
    <w:rsid w:val="00835EA9"/>
    <w:pPr>
      <w:pBdr>
        <w:bottom w:val="none" w:sz="0" w:space="0" w:color="auto"/>
      </w:pBdr>
      <w:spacing w:before="120" w:after="0"/>
      <w:jc w:val="center"/>
    </w:pPr>
    <w:rPr>
      <w:color w:val="auto"/>
      <w:spacing w:val="-10"/>
      <w:szCs w:val="56"/>
    </w:rPr>
  </w:style>
  <w:style w:type="character" w:customStyle="1" w:styleId="PAPERChar">
    <w:name w:val="ΤΙΤΛΟΣ PAPER Char"/>
    <w:basedOn w:val="DefaultParagraphFont"/>
    <w:link w:val="PAPER"/>
    <w:rsid w:val="00835EA9"/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835EA9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5E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503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503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81BDB"/>
    <w:pPr>
      <w:tabs>
        <w:tab w:val="center" w:pos="4153"/>
        <w:tab w:val="right" w:pos="830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81BDB"/>
  </w:style>
  <w:style w:type="paragraph" w:styleId="Footer">
    <w:name w:val="footer"/>
    <w:basedOn w:val="Normal"/>
    <w:link w:val="FooterChar"/>
    <w:uiPriority w:val="99"/>
    <w:unhideWhenUsed/>
    <w:rsid w:val="00A81BDB"/>
    <w:pPr>
      <w:tabs>
        <w:tab w:val="center" w:pos="4153"/>
        <w:tab w:val="right" w:pos="830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81BDB"/>
  </w:style>
  <w:style w:type="paragraph" w:styleId="BalloonText">
    <w:name w:val="Balloon Text"/>
    <w:basedOn w:val="Normal"/>
    <w:link w:val="BalloonTextChar"/>
    <w:uiPriority w:val="99"/>
    <w:semiHidden/>
    <w:unhideWhenUsed/>
    <w:rsid w:val="00A81BD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BDB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3E17E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-11">
    <w:name w:val="Πολύχρωμη λίστα - ΄Εμφαση 11"/>
    <w:basedOn w:val="Normal"/>
    <w:uiPriority w:val="34"/>
    <w:qFormat/>
    <w:rsid w:val="003E17EB"/>
    <w:pPr>
      <w:spacing w:before="0"/>
      <w:ind w:left="720"/>
      <w:contextualSpacing/>
      <w:jc w:val="left"/>
    </w:pPr>
    <w:rPr>
      <w:rFonts w:ascii="Cambria" w:eastAsia="MS Mincho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E17EB"/>
    <w:pPr>
      <w:spacing w:before="100" w:beforeAutospacing="1" w:after="100" w:afterAutospacing="1"/>
      <w:jc w:val="left"/>
    </w:pPr>
    <w:rPr>
      <w:rFonts w:ascii="Times" w:eastAsia="Times New Roman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66BC9"/>
    <w:rPr>
      <w:b/>
      <w:bCs/>
    </w:rPr>
  </w:style>
  <w:style w:type="character" w:customStyle="1" w:styleId="apple-converted-space">
    <w:name w:val="apple-converted-space"/>
    <w:basedOn w:val="DefaultParagraphFont"/>
    <w:rsid w:val="00066BC9"/>
  </w:style>
  <w:style w:type="character" w:styleId="Hyperlink">
    <w:name w:val="Hyperlink"/>
    <w:basedOn w:val="DefaultParagraphFont"/>
    <w:uiPriority w:val="99"/>
    <w:unhideWhenUsed/>
    <w:rsid w:val="00066B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B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6B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8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7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743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7556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7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8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89505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40937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1090</Words>
  <Characters>6219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Μαρία Μαρούδα</cp:lastModifiedBy>
  <cp:revision>2</cp:revision>
  <dcterms:created xsi:type="dcterms:W3CDTF">2024-03-22T10:33:00Z</dcterms:created>
  <dcterms:modified xsi:type="dcterms:W3CDTF">2024-03-22T10:33:00Z</dcterms:modified>
</cp:coreProperties>
</file>