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FD5" w:rsidRPr="00DC2786" w:rsidRDefault="00AA6BE6" w:rsidP="00CE2FD5">
      <w:pPr>
        <w:rPr>
          <w:sz w:val="28"/>
          <w:szCs w:val="28"/>
          <w:lang w:val="en-US"/>
        </w:rPr>
      </w:pPr>
      <w:r w:rsidRPr="00DC2786">
        <w:rPr>
          <w:sz w:val="28"/>
          <w:szCs w:val="28"/>
          <w:lang w:val="en-US"/>
        </w:rPr>
        <w:t xml:space="preserve"> </w:t>
      </w:r>
      <w:r w:rsidR="00CE2FD5" w:rsidRPr="00DC2786">
        <w:rPr>
          <w:sz w:val="28"/>
          <w:szCs w:val="28"/>
          <w:lang w:val="en-US"/>
        </w:rPr>
        <w:t xml:space="preserve">“Hitherto men have constantly made up for themselves false conceptions about themselves, about what they are and what they ought to be. They have arranged their relationships according to their ideas of God, of normal man, etc. The phantoms of their brains have got out of their hands. They, the creators, have bowed down before their creations. Let us liberate them from the chimeras, the ideas, dogmas, imaginary beings under the yoke of which they are pining away. Let us revolt against the rule of thoughts. Let us teach men, says one, to exchange these imaginations for thoughts which correspond to the essence of man; says the second, to take up a critical attitude to them; says the third, to knock them out of their heads; and -- existing reality will collapse. These innocent and childlike fancies are the kernel of the modern Young-Hegelian philosophy […]. Once upon a time a valiant fellow had the idea that men were drowned in water only because they were possessed with the idea of gravity. If they were to knock this notion out of their heads, say by stating it to be a superstition, a religious concept, they would be sublimely proof against any danger from water. His whole life long he fought against the illusion of gravity, of whose harmful results all </w:t>
      </w:r>
      <w:proofErr w:type="gramStart"/>
      <w:r w:rsidR="00CE2FD5" w:rsidRPr="00DC2786">
        <w:rPr>
          <w:sz w:val="28"/>
          <w:szCs w:val="28"/>
          <w:lang w:val="en-US"/>
        </w:rPr>
        <w:t>statistic</w:t>
      </w:r>
      <w:proofErr w:type="gramEnd"/>
      <w:r w:rsidR="00CE2FD5" w:rsidRPr="00DC2786">
        <w:rPr>
          <w:sz w:val="28"/>
          <w:szCs w:val="28"/>
          <w:lang w:val="en-US"/>
        </w:rPr>
        <w:t xml:space="preserve"> brought him new and manifold evidence. This valiant fellow was the type of the new revolutionary philosophers in Germany” (K. Marx, Fr. Engels, </w:t>
      </w:r>
      <w:r w:rsidR="00CE2FD5" w:rsidRPr="00DC2786">
        <w:rPr>
          <w:i/>
          <w:sz w:val="28"/>
          <w:szCs w:val="28"/>
          <w:lang w:val="en-US"/>
        </w:rPr>
        <w:t>The German Ideology</w:t>
      </w:r>
      <w:r w:rsidR="00CE2FD5" w:rsidRPr="00DC2786">
        <w:rPr>
          <w:sz w:val="28"/>
          <w:szCs w:val="28"/>
          <w:lang w:val="en-US"/>
        </w:rPr>
        <w:t xml:space="preserve">, </w:t>
      </w:r>
      <w:hyperlink r:id="rId5" w:history="1">
        <w:r w:rsidR="00CE2FD5" w:rsidRPr="00DC2786">
          <w:rPr>
            <w:rStyle w:val="-"/>
            <w:sz w:val="28"/>
            <w:szCs w:val="28"/>
            <w:lang w:val="en-US"/>
          </w:rPr>
          <w:t>https://www.marxists.org/archive/marx/works/download/Marx_The_German_Ideology.pdf. p. 3</w:t>
        </w:r>
      </w:hyperlink>
      <w:r w:rsidR="00CE2FD5" w:rsidRPr="00DC2786">
        <w:rPr>
          <w:sz w:val="28"/>
          <w:szCs w:val="28"/>
          <w:lang w:val="en-US"/>
        </w:rPr>
        <w:t>)</w:t>
      </w:r>
    </w:p>
    <w:p w:rsidR="00AA6BE6" w:rsidRPr="00DC2786" w:rsidRDefault="00AA6BE6" w:rsidP="00AA6BE6">
      <w:pPr>
        <w:rPr>
          <w:sz w:val="28"/>
          <w:szCs w:val="28"/>
          <w:lang w:val="en-US"/>
        </w:rPr>
      </w:pPr>
      <w:r w:rsidRPr="00DC2786">
        <w:rPr>
          <w:sz w:val="28"/>
          <w:szCs w:val="28"/>
          <w:lang w:val="en-US"/>
        </w:rPr>
        <w:t>“Since the Young Hegelians consider conceptions, thoughts, ideas, in fact all the products of consciousness, to which they attribute an independent existence, as the real chains of men (just as the Old Hegelians declared them the true bonds of human society) it is evident that the Young Hegelians have to fight only against these illusions of consciousness. […]</w:t>
      </w:r>
      <w:proofErr w:type="gramStart"/>
      <w:r w:rsidRPr="00DC2786">
        <w:rPr>
          <w:sz w:val="28"/>
          <w:szCs w:val="28"/>
          <w:lang w:val="en-US"/>
        </w:rPr>
        <w:t xml:space="preserve">This demand to change consciousness amounts to a demand to interpret reality in another way, i.e. to </w:t>
      </w:r>
      <w:proofErr w:type="spellStart"/>
      <w:r w:rsidRPr="00DC2786">
        <w:rPr>
          <w:sz w:val="28"/>
          <w:szCs w:val="28"/>
          <w:lang w:val="en-US"/>
        </w:rPr>
        <w:t>recognise</w:t>
      </w:r>
      <w:proofErr w:type="spellEnd"/>
      <w:r w:rsidRPr="00DC2786">
        <w:rPr>
          <w:sz w:val="28"/>
          <w:szCs w:val="28"/>
          <w:lang w:val="en-US"/>
        </w:rPr>
        <w:t xml:space="preserve"> it by means of another interpretation.</w:t>
      </w:r>
      <w:proofErr w:type="gramEnd"/>
      <w:r w:rsidRPr="00DC2786">
        <w:rPr>
          <w:sz w:val="28"/>
          <w:szCs w:val="28"/>
          <w:lang w:val="en-US"/>
        </w:rPr>
        <w:t xml:space="preserve"> The Young-Hegelian ideologists, in spite of their allegedly "world-shattering" statements, are the staunchest conservatives. […]It has not occurred to any one of these philosophers to inquire into the connection of German philosophy with German reality, </w:t>
      </w:r>
      <w:r w:rsidRPr="00DC2786">
        <w:rPr>
          <w:sz w:val="28"/>
          <w:szCs w:val="28"/>
          <w:lang w:val="en-US"/>
        </w:rPr>
        <w:lastRenderedPageBreak/>
        <w:t>the relation of their criticism to their own material surroundings. (</w:t>
      </w:r>
      <w:proofErr w:type="gramStart"/>
      <w:r w:rsidRPr="00DC2786">
        <w:rPr>
          <w:sz w:val="28"/>
          <w:szCs w:val="28"/>
          <w:lang w:val="en-US"/>
        </w:rPr>
        <w:t>op.cit</w:t>
      </w:r>
      <w:proofErr w:type="gramEnd"/>
      <w:r w:rsidRPr="00DC2786">
        <w:rPr>
          <w:sz w:val="28"/>
          <w:szCs w:val="28"/>
          <w:lang w:val="en-US"/>
        </w:rPr>
        <w:t>. pp 5-6)</w:t>
      </w:r>
    </w:p>
    <w:p w:rsidR="00AA6BE6" w:rsidRPr="00DC2786" w:rsidRDefault="00AA6BE6" w:rsidP="00AA6BE6">
      <w:pPr>
        <w:rPr>
          <w:sz w:val="28"/>
          <w:szCs w:val="28"/>
          <w:lang w:val="en-US"/>
        </w:rPr>
      </w:pPr>
      <w:r w:rsidRPr="00DC2786">
        <w:rPr>
          <w:sz w:val="28"/>
          <w:szCs w:val="28"/>
          <w:lang w:val="en-US"/>
        </w:rPr>
        <w:t xml:space="preserve">“The production of ideas, of conceptions, of consciousness, is at first directly interwoven with the material activity and the material intercourse of men, the language of real life. Conceiving, thinking, the mental intercourse of men, </w:t>
      </w:r>
      <w:proofErr w:type="gramStart"/>
      <w:r w:rsidRPr="00DC2786">
        <w:rPr>
          <w:sz w:val="28"/>
          <w:szCs w:val="28"/>
          <w:lang w:val="en-US"/>
        </w:rPr>
        <w:t>appear</w:t>
      </w:r>
      <w:proofErr w:type="gramEnd"/>
      <w:r w:rsidRPr="00DC2786">
        <w:rPr>
          <w:sz w:val="28"/>
          <w:szCs w:val="28"/>
          <w:lang w:val="en-US"/>
        </w:rPr>
        <w:t xml:space="preserve"> at this stage as the direct efflux of their material </w:t>
      </w:r>
      <w:proofErr w:type="spellStart"/>
      <w:r w:rsidRPr="00DC2786">
        <w:rPr>
          <w:sz w:val="28"/>
          <w:szCs w:val="28"/>
          <w:lang w:val="en-US"/>
        </w:rPr>
        <w:t>behaviour</w:t>
      </w:r>
      <w:proofErr w:type="spellEnd"/>
      <w:r w:rsidRPr="00DC2786">
        <w:rPr>
          <w:sz w:val="28"/>
          <w:szCs w:val="28"/>
          <w:lang w:val="en-US"/>
        </w:rPr>
        <w:t xml:space="preserve">. The same applies to mental production as expressed in the language of politics, laws, morality, religion, metaphysics, etc. of a people. Men are the producers of their conceptions, ideas, etc. -- real, active men, as they are conditioned by a definite development of their productive forces and of the intercourse corresponding to these, up to its furthest forms. Consciousness can never be anything else than conscious existence, and the existence of men is their actual life-process. If in all ideology men and their circumstances appear upside-down as in a camera </w:t>
      </w:r>
      <w:proofErr w:type="spellStart"/>
      <w:r w:rsidRPr="00DC2786">
        <w:rPr>
          <w:sz w:val="28"/>
          <w:szCs w:val="28"/>
          <w:lang w:val="en-US"/>
        </w:rPr>
        <w:t>obscura</w:t>
      </w:r>
      <w:proofErr w:type="spellEnd"/>
      <w:r w:rsidRPr="00DC2786">
        <w:rPr>
          <w:sz w:val="28"/>
          <w:szCs w:val="28"/>
          <w:lang w:val="en-US"/>
        </w:rPr>
        <w:t xml:space="preserve">, this phenomenon arises just as much from their historical life-process as the inversion of objects on the retina does from their physical life-process. In direct contrast to German philosophy which descends from heaven to earth, here we ascend from earth to heaven. That is to say, we do not set out from what men say, imagine, conceive, nor from men as narrated, thought of, imagined, conceived, in order to arrive at men in the flesh. We set out from real, active men, and on the basis of their real life-process we demonstrate the development of the ideological reflexes and echoes of this life-process. The phantoms formed in the human brain are also, necessarily, sublimates of their material life-process, which is empirically verifiable and bound to material premises. Morality, religion, metaphysics, all the rest of ideology and their corresponding forms of consciousness, thus no longer retain the semblance of independence. They have no history, no development; but men, developing their material production and their material intercourse, alter, along with this their real existence, their thinking and the products of their thinking. Life is not determined by consciousness, but consciousness by life. In the first method of approach the starting-point is consciousness taken as the living individual; in the second method, which conforms to real life, it is the real living individuals themselves, </w:t>
      </w:r>
      <w:r w:rsidRPr="00DC2786">
        <w:rPr>
          <w:sz w:val="28"/>
          <w:szCs w:val="28"/>
          <w:lang w:val="en-US"/>
        </w:rPr>
        <w:lastRenderedPageBreak/>
        <w:t>and consciousness is considered solely as their consciousness. This method of approach is not devoid of premises. It starts out from the real premises and does not abandon them for a moment. Its premises are men, not in any fantastic isolation and rigidity, but in their actual, empirically perceptible process of development under definite conditions.” (op.cit. p.9)</w:t>
      </w:r>
    </w:p>
    <w:p w:rsidR="00650842" w:rsidRPr="00DC2786" w:rsidRDefault="00650842" w:rsidP="00650842">
      <w:pPr>
        <w:autoSpaceDE w:val="0"/>
        <w:autoSpaceDN w:val="0"/>
        <w:adjustRightInd w:val="0"/>
        <w:spacing w:after="0" w:line="240" w:lineRule="auto"/>
        <w:rPr>
          <w:rFonts w:cstheme="minorHAnsi"/>
          <w:sz w:val="28"/>
          <w:szCs w:val="28"/>
          <w:lang w:val="en-US"/>
        </w:rPr>
      </w:pPr>
      <w:r w:rsidRPr="00DC2786">
        <w:rPr>
          <w:rFonts w:cstheme="minorHAnsi"/>
          <w:sz w:val="28"/>
          <w:szCs w:val="28"/>
          <w:lang w:val="en-US"/>
        </w:rPr>
        <w:t>“The foundation of irreligious criticism is: Man makes religion, religion does not make man.</w:t>
      </w:r>
    </w:p>
    <w:p w:rsidR="00650842" w:rsidRPr="00DC2786" w:rsidRDefault="00650842" w:rsidP="00650842">
      <w:pPr>
        <w:autoSpaceDE w:val="0"/>
        <w:autoSpaceDN w:val="0"/>
        <w:adjustRightInd w:val="0"/>
        <w:spacing w:after="0" w:line="240" w:lineRule="auto"/>
        <w:rPr>
          <w:rFonts w:cstheme="minorHAnsi"/>
          <w:sz w:val="28"/>
          <w:szCs w:val="28"/>
          <w:lang w:val="en-US"/>
        </w:rPr>
      </w:pPr>
      <w:r w:rsidRPr="00DC2786">
        <w:rPr>
          <w:rFonts w:cstheme="minorHAnsi"/>
          <w:sz w:val="28"/>
          <w:szCs w:val="28"/>
          <w:lang w:val="en-US"/>
        </w:rPr>
        <w:t xml:space="preserve">Religion is, indeed, the self-consciousness and self-esteem of man who has either not yet won through to himself, or has already lost himself again. But, </w:t>
      </w:r>
      <w:r w:rsidRPr="00DC2786">
        <w:rPr>
          <w:rFonts w:cstheme="minorHAnsi"/>
          <w:i/>
          <w:iCs/>
          <w:sz w:val="28"/>
          <w:szCs w:val="28"/>
          <w:lang w:val="en-US"/>
        </w:rPr>
        <w:t xml:space="preserve">man </w:t>
      </w:r>
      <w:r w:rsidRPr="00DC2786">
        <w:rPr>
          <w:rFonts w:cstheme="minorHAnsi"/>
          <w:sz w:val="28"/>
          <w:szCs w:val="28"/>
          <w:lang w:val="en-US"/>
        </w:rPr>
        <w:t xml:space="preserve">is no abstract being squatting outside the world. Man is </w:t>
      </w:r>
      <w:r w:rsidRPr="00DC2786">
        <w:rPr>
          <w:rFonts w:cstheme="minorHAnsi"/>
          <w:i/>
          <w:iCs/>
          <w:sz w:val="28"/>
          <w:szCs w:val="28"/>
          <w:lang w:val="en-US"/>
        </w:rPr>
        <w:t xml:space="preserve">the world of man </w:t>
      </w:r>
      <w:r w:rsidRPr="00DC2786">
        <w:rPr>
          <w:rFonts w:cstheme="minorHAnsi"/>
          <w:sz w:val="28"/>
          <w:szCs w:val="28"/>
          <w:lang w:val="en-US"/>
        </w:rPr>
        <w:t>— state, society. This state and this society produce religion, which is an inverted consciousness of the world, because they are an inverted world. Religion is the general theory of this</w:t>
      </w:r>
    </w:p>
    <w:p w:rsidR="00650842" w:rsidRPr="00DC2786" w:rsidRDefault="00650842" w:rsidP="00650842">
      <w:pPr>
        <w:autoSpaceDE w:val="0"/>
        <w:autoSpaceDN w:val="0"/>
        <w:adjustRightInd w:val="0"/>
        <w:spacing w:after="0" w:line="240" w:lineRule="auto"/>
        <w:rPr>
          <w:rFonts w:cstheme="minorHAnsi"/>
          <w:sz w:val="28"/>
          <w:szCs w:val="28"/>
          <w:lang w:val="en-US"/>
        </w:rPr>
      </w:pPr>
      <w:proofErr w:type="gramStart"/>
      <w:r w:rsidRPr="00DC2786">
        <w:rPr>
          <w:rFonts w:cstheme="minorHAnsi"/>
          <w:sz w:val="28"/>
          <w:szCs w:val="28"/>
          <w:lang w:val="en-US"/>
        </w:rPr>
        <w:t>world</w:t>
      </w:r>
      <w:proofErr w:type="gramEnd"/>
      <w:r w:rsidRPr="00DC2786">
        <w:rPr>
          <w:rFonts w:cstheme="minorHAnsi"/>
          <w:sz w:val="28"/>
          <w:szCs w:val="28"/>
          <w:lang w:val="en-US"/>
        </w:rPr>
        <w:t xml:space="preserve">, its </w:t>
      </w:r>
      <w:proofErr w:type="spellStart"/>
      <w:r w:rsidRPr="00DC2786">
        <w:rPr>
          <w:rFonts w:cstheme="minorHAnsi"/>
          <w:sz w:val="28"/>
          <w:szCs w:val="28"/>
          <w:lang w:val="en-US"/>
        </w:rPr>
        <w:t>encyclopaedic</w:t>
      </w:r>
      <w:proofErr w:type="spellEnd"/>
      <w:r w:rsidRPr="00DC2786">
        <w:rPr>
          <w:rFonts w:cstheme="minorHAnsi"/>
          <w:sz w:val="28"/>
          <w:szCs w:val="28"/>
          <w:lang w:val="en-US"/>
        </w:rPr>
        <w:t xml:space="preserve"> compendium, its logic in popular form, its spiritual point </w:t>
      </w:r>
      <w:proofErr w:type="spellStart"/>
      <w:r w:rsidRPr="00DC2786">
        <w:rPr>
          <w:rFonts w:cstheme="minorHAnsi"/>
          <w:sz w:val="28"/>
          <w:szCs w:val="28"/>
          <w:lang w:val="en-US"/>
        </w:rPr>
        <w:t>d'honneur</w:t>
      </w:r>
      <w:proofErr w:type="spellEnd"/>
      <w:r w:rsidRPr="00DC2786">
        <w:rPr>
          <w:rFonts w:cstheme="minorHAnsi"/>
          <w:sz w:val="28"/>
          <w:szCs w:val="28"/>
          <w:lang w:val="en-US"/>
        </w:rPr>
        <w:t>, its enthusiasm, its moral sanction, its solemn complement, and its universal basis of consolation and justification. It is the fantastic realization of the human essence since the human essence has not acquired any true reality. The struggle against religion is, therefore, indirectly the struggle against that world</w:t>
      </w:r>
    </w:p>
    <w:p w:rsidR="00650842" w:rsidRPr="00DC2786" w:rsidRDefault="00650842" w:rsidP="00650842">
      <w:pPr>
        <w:autoSpaceDE w:val="0"/>
        <w:autoSpaceDN w:val="0"/>
        <w:adjustRightInd w:val="0"/>
        <w:spacing w:after="0" w:line="240" w:lineRule="auto"/>
        <w:rPr>
          <w:rFonts w:cstheme="minorHAnsi"/>
          <w:sz w:val="28"/>
          <w:szCs w:val="28"/>
          <w:lang w:val="en-US"/>
        </w:rPr>
      </w:pPr>
      <w:proofErr w:type="gramStart"/>
      <w:r w:rsidRPr="00DC2786">
        <w:rPr>
          <w:rFonts w:cstheme="minorHAnsi"/>
          <w:sz w:val="28"/>
          <w:szCs w:val="28"/>
          <w:lang w:val="en-US"/>
        </w:rPr>
        <w:t>whose</w:t>
      </w:r>
      <w:proofErr w:type="gramEnd"/>
      <w:r w:rsidRPr="00DC2786">
        <w:rPr>
          <w:rFonts w:cstheme="minorHAnsi"/>
          <w:sz w:val="28"/>
          <w:szCs w:val="28"/>
          <w:lang w:val="en-US"/>
        </w:rPr>
        <w:t xml:space="preserve"> spiritual aroma is religion. Religious suffering is, at one and the same time, the expression of real suffering and a protest against real suffering. Religion is the sigh of the oppressed creature, the heart of a heartless world, and the soul of</w:t>
      </w:r>
    </w:p>
    <w:p w:rsidR="00650842" w:rsidRPr="00DC2786" w:rsidRDefault="00650842" w:rsidP="00650842">
      <w:pPr>
        <w:autoSpaceDE w:val="0"/>
        <w:autoSpaceDN w:val="0"/>
        <w:adjustRightInd w:val="0"/>
        <w:spacing w:after="0" w:line="240" w:lineRule="auto"/>
        <w:rPr>
          <w:rFonts w:cstheme="minorHAnsi"/>
          <w:sz w:val="28"/>
          <w:szCs w:val="28"/>
          <w:lang w:val="en-US"/>
        </w:rPr>
      </w:pPr>
      <w:proofErr w:type="gramStart"/>
      <w:r w:rsidRPr="00DC2786">
        <w:rPr>
          <w:rFonts w:cstheme="minorHAnsi"/>
          <w:sz w:val="28"/>
          <w:szCs w:val="28"/>
          <w:lang w:val="en-US"/>
        </w:rPr>
        <w:t>soulless</w:t>
      </w:r>
      <w:proofErr w:type="gramEnd"/>
      <w:r w:rsidRPr="00DC2786">
        <w:rPr>
          <w:rFonts w:cstheme="minorHAnsi"/>
          <w:sz w:val="28"/>
          <w:szCs w:val="28"/>
          <w:lang w:val="en-US"/>
        </w:rPr>
        <w:t xml:space="preserve"> conditions. It is the opium of the people.” (Marx, </w:t>
      </w:r>
      <w:r w:rsidRPr="00DC2786">
        <w:rPr>
          <w:rFonts w:cstheme="minorHAnsi"/>
          <w:i/>
          <w:sz w:val="28"/>
          <w:szCs w:val="28"/>
          <w:lang w:val="en-US"/>
        </w:rPr>
        <w:t>Critique of Hegel’s Philosophy of Right,</w:t>
      </w:r>
      <w:r w:rsidRPr="00DC2786">
        <w:rPr>
          <w:rFonts w:cstheme="minorHAnsi"/>
          <w:sz w:val="28"/>
          <w:szCs w:val="28"/>
          <w:lang w:val="en-US"/>
        </w:rPr>
        <w:t xml:space="preserve"> </w:t>
      </w:r>
      <w:hyperlink r:id="rId6" w:history="1">
        <w:r w:rsidRPr="00DC2786">
          <w:rPr>
            <w:rStyle w:val="-"/>
            <w:rFonts w:cstheme="minorHAnsi"/>
            <w:sz w:val="28"/>
            <w:szCs w:val="28"/>
            <w:lang w:val="en-US"/>
          </w:rPr>
          <w:t>https://www.marxists.org/archive/marx/works/download/Marx_Critique_of_Hegels_Philosophy_of_Right.pdf</w:t>
        </w:r>
      </w:hyperlink>
      <w:r w:rsidRPr="00DC2786">
        <w:rPr>
          <w:rFonts w:cstheme="minorHAnsi"/>
          <w:sz w:val="28"/>
          <w:szCs w:val="28"/>
          <w:lang w:val="en-US"/>
        </w:rPr>
        <w:t>, p. 3)</w:t>
      </w:r>
    </w:p>
    <w:p w:rsidR="00650842" w:rsidRPr="00DC2786" w:rsidRDefault="00650842" w:rsidP="00650842">
      <w:pPr>
        <w:autoSpaceDE w:val="0"/>
        <w:autoSpaceDN w:val="0"/>
        <w:adjustRightInd w:val="0"/>
        <w:spacing w:after="0" w:line="240" w:lineRule="auto"/>
        <w:rPr>
          <w:rFonts w:cstheme="minorHAnsi"/>
          <w:sz w:val="28"/>
          <w:szCs w:val="28"/>
          <w:lang w:val="en-US"/>
        </w:rPr>
      </w:pPr>
    </w:p>
    <w:p w:rsidR="00DC2786" w:rsidRPr="00DC2786" w:rsidRDefault="00DC2786" w:rsidP="00DC2786">
      <w:pPr>
        <w:autoSpaceDE w:val="0"/>
        <w:autoSpaceDN w:val="0"/>
        <w:adjustRightInd w:val="0"/>
        <w:spacing w:after="0" w:line="240" w:lineRule="auto"/>
        <w:rPr>
          <w:rFonts w:ascii="Times New Roman" w:hAnsi="Times New Roman" w:cs="Times New Roman"/>
          <w:sz w:val="28"/>
          <w:szCs w:val="28"/>
          <w:lang w:val="en-US"/>
        </w:rPr>
      </w:pPr>
      <w:r w:rsidRPr="00DC2786">
        <w:rPr>
          <w:rFonts w:ascii="Times New Roman" w:hAnsi="Times New Roman" w:cs="Times New Roman"/>
          <w:sz w:val="28"/>
          <w:szCs w:val="28"/>
          <w:lang w:val="en-US"/>
        </w:rPr>
        <w:t xml:space="preserve">“|With these there develops the division of </w:t>
      </w:r>
      <w:proofErr w:type="spellStart"/>
      <w:r w:rsidRPr="00DC2786">
        <w:rPr>
          <w:rFonts w:ascii="Times New Roman" w:hAnsi="Times New Roman" w:cs="Times New Roman"/>
          <w:sz w:val="28"/>
          <w:szCs w:val="28"/>
          <w:lang w:val="en-US"/>
        </w:rPr>
        <w:t>labour</w:t>
      </w:r>
      <w:proofErr w:type="spellEnd"/>
      <w:r w:rsidRPr="00DC2786">
        <w:rPr>
          <w:rFonts w:ascii="Times New Roman" w:hAnsi="Times New Roman" w:cs="Times New Roman"/>
          <w:sz w:val="28"/>
          <w:szCs w:val="28"/>
          <w:lang w:val="en-US"/>
        </w:rPr>
        <w:t xml:space="preserve">, which was originally nothing but the division of </w:t>
      </w:r>
      <w:proofErr w:type="spellStart"/>
      <w:r w:rsidRPr="00DC2786">
        <w:rPr>
          <w:rFonts w:ascii="Times New Roman" w:hAnsi="Times New Roman" w:cs="Times New Roman"/>
          <w:sz w:val="28"/>
          <w:szCs w:val="28"/>
          <w:lang w:val="en-US"/>
        </w:rPr>
        <w:t>labour</w:t>
      </w:r>
      <w:proofErr w:type="spellEnd"/>
      <w:r w:rsidRPr="00DC2786">
        <w:rPr>
          <w:rFonts w:ascii="Times New Roman" w:hAnsi="Times New Roman" w:cs="Times New Roman"/>
          <w:sz w:val="28"/>
          <w:szCs w:val="28"/>
          <w:lang w:val="en-US"/>
        </w:rPr>
        <w:t xml:space="preserve"> in the sexual act, then that division of </w:t>
      </w:r>
      <w:proofErr w:type="spellStart"/>
      <w:r w:rsidRPr="00DC2786">
        <w:rPr>
          <w:rFonts w:ascii="Times New Roman" w:hAnsi="Times New Roman" w:cs="Times New Roman"/>
          <w:sz w:val="28"/>
          <w:szCs w:val="28"/>
          <w:lang w:val="en-US"/>
        </w:rPr>
        <w:t>labour</w:t>
      </w:r>
      <w:proofErr w:type="spellEnd"/>
      <w:r w:rsidRPr="00DC2786">
        <w:rPr>
          <w:rFonts w:ascii="Times New Roman" w:hAnsi="Times New Roman" w:cs="Times New Roman"/>
          <w:sz w:val="28"/>
          <w:szCs w:val="28"/>
          <w:lang w:val="en-US"/>
        </w:rPr>
        <w:t xml:space="preserve"> which develops spontaneously or "naturally" by virtue of natural predisposition (e.g. physical strength), needs, accidents, etc. </w:t>
      </w:r>
      <w:proofErr w:type="spellStart"/>
      <w:r w:rsidRPr="00DC2786">
        <w:rPr>
          <w:rFonts w:ascii="Times New Roman" w:hAnsi="Times New Roman" w:cs="Times New Roman"/>
          <w:sz w:val="28"/>
          <w:szCs w:val="28"/>
          <w:lang w:val="en-US"/>
        </w:rPr>
        <w:t>etc.Division</w:t>
      </w:r>
      <w:proofErr w:type="spellEnd"/>
      <w:r w:rsidRPr="00DC2786">
        <w:rPr>
          <w:rFonts w:ascii="Times New Roman" w:hAnsi="Times New Roman" w:cs="Times New Roman"/>
          <w:sz w:val="28"/>
          <w:szCs w:val="28"/>
          <w:lang w:val="en-US"/>
        </w:rPr>
        <w:t xml:space="preserve"> of </w:t>
      </w:r>
      <w:proofErr w:type="spellStart"/>
      <w:r w:rsidRPr="00DC2786">
        <w:rPr>
          <w:rFonts w:ascii="Times New Roman" w:hAnsi="Times New Roman" w:cs="Times New Roman"/>
          <w:sz w:val="28"/>
          <w:szCs w:val="28"/>
          <w:lang w:val="en-US"/>
        </w:rPr>
        <w:t>labour</w:t>
      </w:r>
      <w:proofErr w:type="spellEnd"/>
      <w:r w:rsidRPr="00DC2786">
        <w:rPr>
          <w:rFonts w:ascii="Times New Roman" w:hAnsi="Times New Roman" w:cs="Times New Roman"/>
          <w:sz w:val="28"/>
          <w:szCs w:val="28"/>
          <w:lang w:val="en-US"/>
        </w:rPr>
        <w:t xml:space="preserve"> only becomes truly such from the moment when a division</w:t>
      </w:r>
    </w:p>
    <w:p w:rsidR="00DC2786" w:rsidRPr="00DC2786" w:rsidRDefault="00DC2786" w:rsidP="00DC2786">
      <w:pPr>
        <w:autoSpaceDE w:val="0"/>
        <w:autoSpaceDN w:val="0"/>
        <w:adjustRightInd w:val="0"/>
        <w:spacing w:after="0" w:line="240" w:lineRule="auto"/>
        <w:rPr>
          <w:rFonts w:ascii="Times New Roman" w:hAnsi="Times New Roman" w:cs="Times New Roman"/>
          <w:sz w:val="28"/>
          <w:szCs w:val="28"/>
          <w:lang w:val="en-US"/>
        </w:rPr>
      </w:pPr>
      <w:proofErr w:type="gramStart"/>
      <w:r w:rsidRPr="00DC2786">
        <w:rPr>
          <w:rFonts w:ascii="Times New Roman" w:hAnsi="Times New Roman" w:cs="Times New Roman"/>
          <w:sz w:val="28"/>
          <w:szCs w:val="28"/>
          <w:lang w:val="en-US"/>
        </w:rPr>
        <w:t>of</w:t>
      </w:r>
      <w:proofErr w:type="gramEnd"/>
      <w:r w:rsidRPr="00DC2786">
        <w:rPr>
          <w:rFonts w:ascii="Times New Roman" w:hAnsi="Times New Roman" w:cs="Times New Roman"/>
          <w:sz w:val="28"/>
          <w:szCs w:val="28"/>
          <w:lang w:val="en-US"/>
        </w:rPr>
        <w:t xml:space="preserve"> material and mental </w:t>
      </w:r>
      <w:proofErr w:type="spellStart"/>
      <w:r w:rsidRPr="00DC2786">
        <w:rPr>
          <w:rFonts w:ascii="Times New Roman" w:hAnsi="Times New Roman" w:cs="Times New Roman"/>
          <w:sz w:val="28"/>
          <w:szCs w:val="28"/>
          <w:lang w:val="en-US"/>
        </w:rPr>
        <w:t>labour</w:t>
      </w:r>
      <w:proofErr w:type="spellEnd"/>
      <w:r w:rsidRPr="00DC2786">
        <w:rPr>
          <w:rFonts w:ascii="Times New Roman" w:hAnsi="Times New Roman" w:cs="Times New Roman"/>
          <w:sz w:val="28"/>
          <w:szCs w:val="28"/>
          <w:lang w:val="en-US"/>
        </w:rPr>
        <w:t xml:space="preserve"> appears. (The first form of ideologists, priests, is concurrent.) From this moment onwards consciousness can really flatter itself that it is something other than consciousness 'of</w:t>
      </w:r>
    </w:p>
    <w:p w:rsidR="00DC2786" w:rsidRPr="00DC2786" w:rsidRDefault="00DC2786" w:rsidP="00DC2786">
      <w:pPr>
        <w:autoSpaceDE w:val="0"/>
        <w:autoSpaceDN w:val="0"/>
        <w:adjustRightInd w:val="0"/>
        <w:spacing w:after="0" w:line="240" w:lineRule="auto"/>
        <w:rPr>
          <w:rFonts w:ascii="Times New Roman" w:hAnsi="Times New Roman" w:cs="Times New Roman"/>
          <w:sz w:val="28"/>
          <w:szCs w:val="28"/>
          <w:lang w:val="en-US"/>
        </w:rPr>
      </w:pPr>
      <w:r w:rsidRPr="00DC2786">
        <w:rPr>
          <w:rFonts w:ascii="Times New Roman" w:hAnsi="Times New Roman" w:cs="Times New Roman"/>
          <w:sz w:val="28"/>
          <w:szCs w:val="28"/>
          <w:lang w:val="en-US"/>
        </w:rPr>
        <w:t xml:space="preserve">existing practice, that it really represents something without representing something real; from now on consciousness is in a position to emancipate </w:t>
      </w:r>
      <w:r w:rsidRPr="00DC2786">
        <w:rPr>
          <w:rFonts w:ascii="Times New Roman" w:hAnsi="Times New Roman" w:cs="Times New Roman"/>
          <w:sz w:val="28"/>
          <w:szCs w:val="28"/>
          <w:lang w:val="en-US"/>
        </w:rPr>
        <w:lastRenderedPageBreak/>
        <w:t>itself from the world and to proceed to the formation of "pure" theory, theology, philosophy, ethics, etc” (</w:t>
      </w:r>
      <w:r w:rsidRPr="00DC2786">
        <w:rPr>
          <w:rFonts w:ascii="Times New Roman" w:hAnsi="Times New Roman" w:cs="Times New Roman"/>
          <w:i/>
          <w:sz w:val="28"/>
          <w:szCs w:val="28"/>
          <w:lang w:val="en-US"/>
        </w:rPr>
        <w:t>The German Ideology</w:t>
      </w:r>
      <w:r w:rsidRPr="00DC2786">
        <w:rPr>
          <w:rFonts w:ascii="Times New Roman" w:hAnsi="Times New Roman" w:cs="Times New Roman"/>
          <w:sz w:val="28"/>
          <w:szCs w:val="28"/>
          <w:lang w:val="en-US"/>
        </w:rPr>
        <w:t xml:space="preserve">, p. 11). </w:t>
      </w:r>
    </w:p>
    <w:p w:rsidR="00DC2786" w:rsidRPr="00DC2786" w:rsidRDefault="00DC2786" w:rsidP="00650842">
      <w:pPr>
        <w:autoSpaceDE w:val="0"/>
        <w:autoSpaceDN w:val="0"/>
        <w:adjustRightInd w:val="0"/>
        <w:spacing w:after="0" w:line="240" w:lineRule="auto"/>
        <w:rPr>
          <w:rFonts w:cstheme="minorHAnsi"/>
          <w:sz w:val="28"/>
          <w:szCs w:val="28"/>
          <w:lang w:val="en-US"/>
        </w:rPr>
      </w:pPr>
    </w:p>
    <w:p w:rsidR="00650842" w:rsidRDefault="007B6809" w:rsidP="00AA6BE6">
      <w:pPr>
        <w:rPr>
          <w:sz w:val="28"/>
          <w:szCs w:val="28"/>
          <w:lang w:val="en-US"/>
        </w:rPr>
      </w:pPr>
      <w:r w:rsidRPr="007B6809">
        <w:rPr>
          <w:b/>
          <w:sz w:val="28"/>
          <w:szCs w:val="28"/>
          <w:lang w:val="en-US"/>
        </w:rPr>
        <w:t>QUESTIONS</w:t>
      </w:r>
      <w:r>
        <w:rPr>
          <w:sz w:val="28"/>
          <w:szCs w:val="28"/>
          <w:lang w:val="en-US"/>
        </w:rPr>
        <w:t xml:space="preserve"> * choose one</w:t>
      </w:r>
    </w:p>
    <w:p w:rsidR="007B6809" w:rsidRPr="007B6809" w:rsidRDefault="007B6809" w:rsidP="007B6809">
      <w:pPr>
        <w:pStyle w:val="a3"/>
        <w:numPr>
          <w:ilvl w:val="0"/>
          <w:numId w:val="1"/>
        </w:numPr>
        <w:rPr>
          <w:sz w:val="28"/>
          <w:szCs w:val="28"/>
          <w:lang w:val="en-US"/>
        </w:rPr>
      </w:pPr>
      <w:r w:rsidRPr="007B6809">
        <w:rPr>
          <w:sz w:val="28"/>
          <w:szCs w:val="28"/>
          <w:lang w:val="en-US"/>
        </w:rPr>
        <w:t>What do Engels and Marx mean by referring to the idea of gravity?</w:t>
      </w:r>
    </w:p>
    <w:p w:rsidR="007B6809" w:rsidRDefault="007B6809" w:rsidP="007B6809">
      <w:pPr>
        <w:pStyle w:val="a3"/>
        <w:numPr>
          <w:ilvl w:val="0"/>
          <w:numId w:val="1"/>
        </w:numPr>
        <w:rPr>
          <w:sz w:val="28"/>
          <w:szCs w:val="28"/>
          <w:lang w:val="en-US"/>
        </w:rPr>
      </w:pPr>
      <w:r w:rsidRPr="007B6809">
        <w:rPr>
          <w:sz w:val="28"/>
          <w:szCs w:val="28"/>
          <w:lang w:val="en-US"/>
        </w:rPr>
        <w:t xml:space="preserve">Try to show that , from Engels’ and Marx’s viewpoint , the “Neo-Hegelian ideologists” are “the staunchest conservatives” </w:t>
      </w:r>
    </w:p>
    <w:p w:rsidR="004C4E90" w:rsidRPr="007B6809" w:rsidRDefault="004C4E90" w:rsidP="007B6809">
      <w:pPr>
        <w:pStyle w:val="a3"/>
        <w:numPr>
          <w:ilvl w:val="0"/>
          <w:numId w:val="1"/>
        </w:numPr>
        <w:rPr>
          <w:sz w:val="28"/>
          <w:szCs w:val="28"/>
          <w:lang w:val="en-US"/>
        </w:rPr>
      </w:pPr>
      <w:r>
        <w:rPr>
          <w:sz w:val="28"/>
          <w:szCs w:val="28"/>
          <w:lang w:val="en-US"/>
        </w:rPr>
        <w:t xml:space="preserve">Which is the role of the division of </w:t>
      </w:r>
      <w:proofErr w:type="spellStart"/>
      <w:r>
        <w:rPr>
          <w:sz w:val="28"/>
          <w:szCs w:val="28"/>
          <w:lang w:val="en-US"/>
        </w:rPr>
        <w:t>labour</w:t>
      </w:r>
      <w:proofErr w:type="spellEnd"/>
      <w:r>
        <w:rPr>
          <w:sz w:val="28"/>
          <w:szCs w:val="28"/>
          <w:lang w:val="en-US"/>
        </w:rPr>
        <w:t xml:space="preserve"> in the production </w:t>
      </w:r>
      <w:proofErr w:type="gramStart"/>
      <w:r>
        <w:rPr>
          <w:sz w:val="28"/>
          <w:szCs w:val="28"/>
          <w:lang w:val="en-US"/>
        </w:rPr>
        <w:t>of  ideology</w:t>
      </w:r>
      <w:proofErr w:type="gramEnd"/>
      <w:r>
        <w:rPr>
          <w:sz w:val="28"/>
          <w:szCs w:val="28"/>
          <w:lang w:val="en-US"/>
        </w:rPr>
        <w:t xml:space="preserve">  according to Marx and Engels?</w:t>
      </w:r>
    </w:p>
    <w:p w:rsidR="007B6809" w:rsidRPr="00DC2786" w:rsidRDefault="007B6809" w:rsidP="00AA6BE6">
      <w:pPr>
        <w:rPr>
          <w:sz w:val="28"/>
          <w:szCs w:val="28"/>
          <w:lang w:val="en-US"/>
        </w:rPr>
      </w:pPr>
    </w:p>
    <w:p w:rsidR="00AA6BE6" w:rsidRPr="00DC2786" w:rsidRDefault="00AA6BE6" w:rsidP="00CE2FD5">
      <w:pPr>
        <w:rPr>
          <w:sz w:val="28"/>
          <w:szCs w:val="28"/>
          <w:lang w:val="en-US"/>
        </w:rPr>
      </w:pPr>
    </w:p>
    <w:p w:rsidR="005C6831" w:rsidRPr="00DC2786" w:rsidRDefault="005C6831">
      <w:pPr>
        <w:rPr>
          <w:sz w:val="28"/>
          <w:szCs w:val="28"/>
          <w:lang w:val="en-US"/>
        </w:rPr>
      </w:pPr>
    </w:p>
    <w:sectPr w:rsidR="005C6831" w:rsidRPr="00DC2786" w:rsidSect="005C683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B5270"/>
    <w:multiLevelType w:val="hybridMultilevel"/>
    <w:tmpl w:val="F3A0E00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37D3"/>
    <w:rsid w:val="004C4E90"/>
    <w:rsid w:val="005C6831"/>
    <w:rsid w:val="005D0FE4"/>
    <w:rsid w:val="005E72D9"/>
    <w:rsid w:val="00650842"/>
    <w:rsid w:val="007B6809"/>
    <w:rsid w:val="009F5A77"/>
    <w:rsid w:val="00AA6BE6"/>
    <w:rsid w:val="00C81CB1"/>
    <w:rsid w:val="00CA4E93"/>
    <w:rsid w:val="00CE2FD5"/>
    <w:rsid w:val="00DC2786"/>
    <w:rsid w:val="00E337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7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E2FD5"/>
    <w:rPr>
      <w:color w:val="0000FF" w:themeColor="hyperlink"/>
      <w:u w:val="single"/>
    </w:rPr>
  </w:style>
  <w:style w:type="paragraph" w:styleId="a3">
    <w:name w:val="List Paragraph"/>
    <w:basedOn w:val="a"/>
    <w:uiPriority w:val="34"/>
    <w:qFormat/>
    <w:rsid w:val="007B68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xists.org/archive/marx/works/download/Marx_Critique_of_Hegels_Philosophy_of_Right.pdf" TargetMode="External"/><Relationship Id="rId5" Type="http://schemas.openxmlformats.org/officeDocument/2006/relationships/hyperlink" Target="https://www.marxists.org/archive/marx/works/download/Marx_The_German_Ideology.pdf.%20p.%20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1225</Words>
  <Characters>6617</Characters>
  <Application>Microsoft Office Word</Application>
  <DocSecurity>0</DocSecurity>
  <Lines>55</Lines>
  <Paragraphs>15</Paragraphs>
  <ScaleCrop>false</ScaleCrop>
  <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Zouli</dc:creator>
  <cp:lastModifiedBy>Zouli</cp:lastModifiedBy>
  <cp:revision>8</cp:revision>
  <cp:lastPrinted>2022-11-08T06:45:00Z</cp:lastPrinted>
  <dcterms:created xsi:type="dcterms:W3CDTF">2022-11-01T05:51:00Z</dcterms:created>
  <dcterms:modified xsi:type="dcterms:W3CDTF">2022-11-08T21:58:00Z</dcterms:modified>
</cp:coreProperties>
</file>