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Rosario Forlenza • Bjørn Thomassen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64"/>
          <w:szCs w:val="64"/>
        </w:rPr>
      </w:pPr>
      <w:r>
        <w:rPr>
          <w:rFonts w:ascii="Times New Roman" w:hAnsi="Times New Roman" w:cs="Times New Roman"/>
          <w:sz w:val="64"/>
          <w:szCs w:val="64"/>
        </w:rPr>
        <w:t>Italian Modernities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Competing Narratives of Nationhood</w:t>
      </w:r>
      <w:r w:rsidRPr="001D5EE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Italian and Italian American Studies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ISBN 978-1-137-50155-4 ISBN 978-1-137-49212-8 (eBook)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DOI 10.1057/978-1-137-49212-8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Library of Congress Control Number: 2016916082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© The Editor(s) (if applicable) and The Author(s) 2016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This work is subject to copyright. All rights are solely and exclusively licensed by the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Publisher, whether the whole or part of the material is concerned, specifi cally the rights of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translation, reprinting, reuse of illustrations, recitation, broadcasting, reproduction on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microfi lms or in any other physical way, and transmission or information storage and retrieval,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electronic adaptation, computer software, or by similar or dissimilar methodology now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known or hereafter developed.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The use of general descriptive names, registered names, trademarks, service marks, etc. in this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publication does not imply, even in the absence of a specifi c statement, that such names are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exempt from the relevant protective laws and regulations and therefore free for general use.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The publisher, the authors and the editors are safe to assume that the advice and information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in this book are believed to be true and accurate at the date of publication. Neither the publisher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nor the authors or the editors give a warranty, express or implied, with respect to the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material contained herein or for any errors or omissions that may have been made.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Cover image © Michele Castellani / Alamy Stock Photo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Printed on acid-free paper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This Palgrave Macmillan imprint is published by Springer Nature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>The registered company is Nature America Inc. New York</w:t>
      </w:r>
      <w:bookmarkStart w:id="0" w:name="_GoBack"/>
      <w:bookmarkEnd w:id="0"/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Intellectual Hegemony and the Progressive Left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In addition to local politics, the party’s domination in the intellectual and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cultural sphere was the crucially distinctive asset of Italian Communism.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PCI’s ability to polarize Italian intellectual life around itself, not only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in a broad arc of scholars, writers, thinkers, and artists, but a general climate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of progressive opinion, was without parallel elsewhere in Europe.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After all, the entire communist strategy, in the footsteps of Gramsci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as we have seen in Chap. </w:t>
      </w:r>
      <w:r>
        <w:rPr>
          <w:rFonts w:ascii="Times New Roman" w:hAnsi="Times New Roman" w:cs="Times New Roman"/>
          <w:color w:val="0000FB"/>
          <w:sz w:val="20"/>
          <w:szCs w:val="20"/>
        </w:rPr>
        <w:t xml:space="preserve">4 </w:t>
      </w:r>
      <w:r>
        <w:rPr>
          <w:rFonts w:ascii="Times New Roman" w:hAnsi="Times New Roman" w:cs="Times New Roman"/>
          <w:color w:val="000000"/>
          <w:sz w:val="20"/>
          <w:szCs w:val="20"/>
        </w:rPr>
        <w:t>gave a paramount role to the fi gure of the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FB"/>
          <w:sz w:val="12"/>
          <w:szCs w:val="1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‘intellectual’. </w:t>
      </w:r>
      <w:r>
        <w:rPr>
          <w:rFonts w:ascii="Times New Roman" w:hAnsi="Times New Roman" w:cs="Times New Roman"/>
          <w:color w:val="0000FB"/>
          <w:sz w:val="12"/>
          <w:szCs w:val="12"/>
        </w:rPr>
        <w:t>34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majority of young Italian intellectuals, including those tempted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by Fascism, had been formed in the shadow of Benedetto Croce. Yet,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in the situation of postwar Italy, Liberalism and idealism appeared incapable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of facing up to the challenges of the times. The real, stark alternative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was between clericalism—the conservative or even reactionary alliance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between the Vatican, the USA, and the DC—and political Marxism.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Disregarding all the complexities of political life, most Italians would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come to understand their choice as one of two: are you communist or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Catholic? Nowhere else in Europe was the cultural–political life of a nation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so thoroughly bifurcated.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From the perspective of Left positions, the hopes and aspirations of the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Resistance and Liberation were strongly felt, and even as the perspective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of political and social revolution started to demise, they remained active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at the cultural level. The prospect of a complete regeneration in national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life was highly attractive for intellectuals and writers. The reconstruction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was seen as a global project investing the whole organization of social life,</w:t>
      </w:r>
      <w:r w:rsidRPr="003B01F4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COMPETING MODERNITIES: POSTWAR ITALY … </w:t>
      </w:r>
      <w:r>
        <w:rPr>
          <w:rFonts w:ascii="Times New Roman" w:hAnsi="Times New Roman" w:cs="Times New Roman"/>
          <w:color w:val="000000"/>
          <w:sz w:val="18"/>
          <w:szCs w:val="18"/>
        </w:rPr>
        <w:t>191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a qualitative shift with respect to the past, a new beginning. These hopes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fueled the passions of a large sector of intellectuals who took the leap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from Croce’s Liberalism to political Marxism, becoming the PCI’s most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talented young leaders—Giorgio Amendola, Lucio Lombardo Radice,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Emilio Sereni, to cite just a few. The PCI was also joined by men and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women disillusioned by the Action Party’s failure to put into practice the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aspirations of the Resistance, signaling the end of hopes for a leftist non-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Marxist alternative in Italian politics and culture. ‘Shamefaced Crocians’,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FB"/>
          <w:sz w:val="12"/>
          <w:szCs w:val="1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one writer called them at the time. </w:t>
      </w:r>
      <w:r>
        <w:rPr>
          <w:rFonts w:ascii="Times New Roman" w:hAnsi="Times New Roman" w:cs="Times New Roman"/>
          <w:color w:val="0000FB"/>
          <w:sz w:val="12"/>
          <w:szCs w:val="12"/>
        </w:rPr>
        <w:t>35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Presented as the voice of modernity in a land of conservatism and backwardness—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only hope for social, economic and political reform—the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PCI was enlivened by a wide circle of intellectuals, scholars, writers, and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artists. The driving principles of the PCI’s cultural politics were the rediscovery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and rescue of indigenous roots and tradition, as well as the creation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of a progressive national culture. Yet, many of these intellectuals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looked elsewhere for inspiration. Thus, although the PCI struggled to put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itself in national life and in continuity with the progressive traditions of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Italian culture, a great number of the neo-communist intellectuals wanted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to reshape culture by breaking with the narrow-minded provincialism and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nationalism they had experimented in the years of Fascism.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Before the war, Cesare Pavese, Elio Vittorini, and many others had discovered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new horizons of freedom in American literature, from Steinbeck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to Faulkner. Others were fascinated by French or American cinema and by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new forms of music such as jazz. After the war the journal Il Politecnico  ,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directed by Vittorini, tried to link the PCI to the avant-garde and open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Italian culture to new experiences and infl uences. </w:t>
      </w:r>
      <w:r>
        <w:rPr>
          <w:rFonts w:ascii="Times New Roman" w:hAnsi="Times New Roman" w:cs="Times New Roman"/>
          <w:color w:val="0000FB"/>
          <w:sz w:val="12"/>
          <w:szCs w:val="12"/>
        </w:rPr>
        <w:t xml:space="preserve">36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As Stephen Gundle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put it, Il Politecnico  was ‘one of the most lively and original reference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points in the immediate postwar years’, opening its page to psychoanalysis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and existentialism—which had not been allowed to circulate under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Fascism—and surveys of working class and peasant life in Europe, Soviet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FB"/>
          <w:sz w:val="12"/>
          <w:szCs w:val="1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Union, and Japan. </w:t>
      </w:r>
      <w:r>
        <w:rPr>
          <w:rFonts w:ascii="Times New Roman" w:hAnsi="Times New Roman" w:cs="Times New Roman"/>
          <w:color w:val="0000FB"/>
          <w:sz w:val="12"/>
          <w:szCs w:val="12"/>
        </w:rPr>
        <w:t>37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With the division of Europe and the Cold War, all this came to an end.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criticism addressed by the Soviets to the PCI at the fi rst Cominform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meeting in September 1947 revealed Stalin’s determination to bring Italian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(and French) communists under tighter control. Togliatti had no option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but to exercise Stalinist norms. This provoked public dissent among some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of the party’s intellectuals. Vittorini reminded Togliatti in an open letter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of January 1947 that ‘culture’ cannot be subordinated to politics, if not at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the price of truth. </w:t>
      </w:r>
      <w:r>
        <w:rPr>
          <w:rFonts w:ascii="Times New Roman" w:hAnsi="Times New Roman" w:cs="Times New Roman"/>
          <w:color w:val="0000FB"/>
          <w:sz w:val="12"/>
          <w:szCs w:val="12"/>
        </w:rPr>
        <w:t xml:space="preserve">38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Under the control of Moscow every instruction came</w:t>
      </w:r>
      <w:r w:rsidRPr="003B01F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192 </w:t>
      </w:r>
      <w:r>
        <w:rPr>
          <w:rFonts w:ascii="Times New Roman" w:hAnsi="Times New Roman" w:cs="Times New Roman"/>
          <w:color w:val="000000"/>
          <w:sz w:val="14"/>
          <w:szCs w:val="14"/>
        </w:rPr>
        <w:t>R. FORLENZA AND B. THOMASSEN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from above, everything was subordinate to politics (or, following Gramsci,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to the ‘Prince’ the party). ‘Culture’ was not a protected zone in which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party rule dissolved. Vittorini and his friends would have to accept the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party line, or leave. In short, there was only limited room for intellectual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activity within the ‘red counterculture’.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Over time, the PCI came even closer to Soviet absolute authority and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strict control. Vittorini and others took the consequence and left the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party. Il Politecnico  was closed down after a few issues; relations with the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neorealist fi lmmakers soured; and the late 1940s saw the imposition of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Stalinist dogmas in culture. And yet, as Tony Judt has underlined, ‘despite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Togliatti’s unswerving loyalty to Moscow’ the PCI kept ‘a certain undogmatic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aura, as the only major Communist Party that tolerated and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even embraced intelligent dissent and autonomy of thought’, a ‘reputation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FB"/>
          <w:sz w:val="12"/>
          <w:szCs w:val="1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would serve it well in later decades’. </w:t>
      </w:r>
      <w:r>
        <w:rPr>
          <w:rFonts w:ascii="Times New Roman" w:hAnsi="Times New Roman" w:cs="Times New Roman"/>
          <w:color w:val="0000FB"/>
          <w:sz w:val="12"/>
          <w:szCs w:val="12"/>
        </w:rPr>
        <w:t>39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The PCI’s adherence to conventional and established model of culture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served certain well-defi ned ends, but coupled with an approach to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politics that placed all the emphasis on civil society to the neglect of the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state and even economic action, it revealed a general perspective that was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at odds with the emergent framework of Italian politics and society in the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mid-twentieth century. In later years, as economic development provoked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changes at all levels of Italian society, the party would fi nd itself increasingly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prisoner of its own conservatism.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Two important points can be made about postwar Italian Communism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and its road to modernity. First: the ‘originality’ of the Italian road to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socialism as developed through Togliatti’s program should not be exaggerated.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politics of national unity and collaboration while linked to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Italian realities—re-enacted the popular fronts policy introduced by the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Seventh Congress of the Comintern (Moscow, 1935). Togliatti’s strategy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was not in contradiction with Stalin’s will. In fact, secretly agreed upon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by Togliatti and Stalin on the night of March 3–4, 1944—on the very eve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of Togliatti’s departure from Moscow to Italy—it now matched too well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Soviet struggle against Nazi-Fascism and the plan to increase communist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infl uence in those countries that appeared destined to fall after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WWII within the Western sphere. </w:t>
      </w:r>
      <w:r>
        <w:rPr>
          <w:rFonts w:ascii="Times New Roman" w:hAnsi="Times New Roman" w:cs="Times New Roman"/>
          <w:color w:val="0000FB"/>
          <w:sz w:val="12"/>
          <w:szCs w:val="12"/>
        </w:rPr>
        <w:t xml:space="preserve">40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The same ‘national’ turn again mostly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decided by Stalin was taken in November 1944 by the French Communist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Party led by Maurice Thorez. </w:t>
      </w:r>
      <w:r>
        <w:rPr>
          <w:rFonts w:ascii="Times New Roman" w:hAnsi="Times New Roman" w:cs="Times New Roman"/>
          <w:color w:val="0000FB"/>
          <w:sz w:val="12"/>
          <w:szCs w:val="12"/>
        </w:rPr>
        <w:t xml:space="preserve">41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Moreover, as a result of the 1948 elections,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as well as the attitude of the Church, Soviet criticisms of compromise politics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and the larger Cold War scenario restricted the PCI’s independence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from the directives of international Communism. This effectively put the</w:t>
      </w:r>
      <w:r w:rsidRPr="003B01F4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COMPETING MODERNITIES: POSTWAR ITALY … </w:t>
      </w:r>
      <w:r>
        <w:rPr>
          <w:rFonts w:ascii="Times New Roman" w:hAnsi="Times New Roman" w:cs="Times New Roman"/>
          <w:color w:val="000000"/>
          <w:sz w:val="18"/>
          <w:szCs w:val="18"/>
        </w:rPr>
        <w:t>193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‘Italian way’ on ice, at least until 1956, when the Twentieth Congress of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Communist Party of the Soviet Union acknowledged the possibility of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national versions of socialism.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Second: Togliatti and most other leading communists read Gramsci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quite selectively. </w:t>
      </w:r>
      <w:r>
        <w:rPr>
          <w:rFonts w:ascii="Times New Roman" w:hAnsi="Times New Roman" w:cs="Times New Roman"/>
          <w:color w:val="0000FB"/>
          <w:sz w:val="12"/>
          <w:szCs w:val="12"/>
        </w:rPr>
        <w:t xml:space="preserve">42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Gramsci’s Prison Notebooks  began to be published in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1947, selectively in a way to leave out Gramsci’s criticism of Stalin and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his own party. The discovery of Gramsci as a major Marxist gave momentum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to Italian Communism in general—and the PCI’s search for a new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approach to the history of Risorgimento. </w:t>
      </w:r>
      <w:r>
        <w:rPr>
          <w:rFonts w:ascii="Times New Roman" w:hAnsi="Times New Roman" w:cs="Times New Roman"/>
          <w:color w:val="0000FB"/>
          <w:sz w:val="12"/>
          <w:szCs w:val="12"/>
        </w:rPr>
        <w:t xml:space="preserve">43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In communist mythology, the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Sardinian was, in Togliatti’s words, ‘our great one’, or, as the literary critic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Carlo Salinari said, ‘the most genial and prepared Marxist that Italy has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ever had’. </w:t>
      </w:r>
      <w:r>
        <w:rPr>
          <w:rFonts w:ascii="Times New Roman" w:hAnsi="Times New Roman" w:cs="Times New Roman"/>
          <w:color w:val="0000FB"/>
          <w:sz w:val="12"/>
          <w:szCs w:val="12"/>
        </w:rPr>
        <w:t xml:space="preserve">44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However, Gramsci’s thought was distorted to fi t the PCI’s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political strategy. He became the thinker of hegemony through persuasion,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a theorist of gradualism rather than revolution as an abrupt rupture. </w:t>
      </w:r>
      <w:r>
        <w:rPr>
          <w:rFonts w:ascii="Times New Roman" w:hAnsi="Times New Roman" w:cs="Times New Roman"/>
          <w:color w:val="0000FB"/>
          <w:sz w:val="12"/>
          <w:szCs w:val="12"/>
        </w:rPr>
        <w:t xml:space="preserve">45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The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notion of ‘war of position’ was stressed almost exclusively at the expense of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‘war of maneuver’, and the focus remained on transforming civil society,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rather than conquering the Winter Palace. Thus, as Jan-Werner Müller has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remarked, ‘politics became culturalized’, just as ‘culture became politicized’.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FB"/>
          <w:sz w:val="12"/>
          <w:szCs w:val="12"/>
        </w:rPr>
        <w:t xml:space="preserve">46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As Norberto Bobbio put it in retrospect: ‘the maxim that Croce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took as his inspiration in the early years of the century—that the only way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for an intellectual to be involved in politics was to become involved in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culture—was turned around to state that the only way to contribute to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culture was to be active in politics and do one’s bit toward the transformation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FB"/>
          <w:sz w:val="12"/>
          <w:szCs w:val="1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of society’. </w:t>
      </w:r>
      <w:r>
        <w:rPr>
          <w:rFonts w:ascii="Times New Roman" w:hAnsi="Times New Roman" w:cs="Times New Roman"/>
          <w:color w:val="0000FB"/>
          <w:sz w:val="12"/>
          <w:szCs w:val="12"/>
        </w:rPr>
        <w:t>47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z w:val="17"/>
          <w:szCs w:val="17"/>
        </w:rPr>
        <w:t xml:space="preserve">ESHAPING THE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z w:val="17"/>
          <w:szCs w:val="17"/>
        </w:rPr>
        <w:t>AST</w:t>
      </w:r>
      <w:r>
        <w:rPr>
          <w:rFonts w:ascii="Times New Roman" w:hAnsi="Times New Roman" w:cs="Times New Roman"/>
          <w:color w:val="000000"/>
        </w:rPr>
        <w:t>: W</w:t>
      </w:r>
      <w:r>
        <w:rPr>
          <w:rFonts w:ascii="Times New Roman" w:hAnsi="Times New Roman" w:cs="Times New Roman"/>
          <w:color w:val="000000"/>
          <w:sz w:val="17"/>
          <w:szCs w:val="17"/>
        </w:rPr>
        <w:t>AR</w:t>
      </w:r>
      <w:r>
        <w:rPr>
          <w:rFonts w:ascii="Times New Roman" w:hAnsi="Times New Roman" w:cs="Times New Roman"/>
          <w:color w:val="000000"/>
        </w:rPr>
        <w:t>, M</w:t>
      </w:r>
      <w:r>
        <w:rPr>
          <w:rFonts w:ascii="Times New Roman" w:hAnsi="Times New Roman" w:cs="Times New Roman"/>
          <w:color w:val="000000"/>
          <w:sz w:val="17"/>
          <w:szCs w:val="17"/>
        </w:rPr>
        <w:t>EMORY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 xml:space="preserve">AND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z w:val="17"/>
          <w:szCs w:val="17"/>
        </w:rPr>
        <w:t xml:space="preserve">OLITICAL 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z w:val="17"/>
          <w:szCs w:val="17"/>
        </w:rPr>
        <w:t>EGITIMACY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Nowhere was the ideological battle between DC and Communism more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clearly fought out than in the arena of memory politics. </w:t>
      </w:r>
      <w:r>
        <w:rPr>
          <w:rFonts w:ascii="Times New Roman" w:hAnsi="Times New Roman" w:cs="Times New Roman"/>
          <w:color w:val="0000FB"/>
          <w:sz w:val="12"/>
          <w:szCs w:val="12"/>
        </w:rPr>
        <w:t xml:space="preserve">48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In the anti- fascist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narrative that took shape between 1943 and 1948, the Resistance was interpreted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as the new national and patriotic war of liberation supported by the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entire populace rallying around partisans and soldiers; ‘un popolo alla macchia’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(‘a nation underground’) was the eloquent expression coined by the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communist leader Luigi Longo in 1947. A mythical image was created of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Italians as recalcitrant victims of the fascist dictatorship who had fi nally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risen against the tyrant, demolishing the regime with all their strength,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fi ghting and beating the German invader, rising again to freedom, morally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regenerated and united, ready to take up their place in the world again.</w:t>
      </w:r>
      <w:r w:rsidRPr="003B01F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194 </w:t>
      </w:r>
      <w:r>
        <w:rPr>
          <w:rFonts w:ascii="Times New Roman" w:hAnsi="Times New Roman" w:cs="Times New Roman"/>
          <w:color w:val="000000"/>
          <w:sz w:val="14"/>
          <w:szCs w:val="14"/>
        </w:rPr>
        <w:t>R. FORLENZA AND B. THOMASSEN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On April 25, 1945, a combined Allied offensive and Resistance-led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armed insurrection drove the Germans out of Italy, brought the fascist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collaborationist government to an end, and executed Mussolini, exposing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his body to a ritual desecration in Milan. The war ended and the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political forces that had led the struggle against Fascism could eventually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engage with the task of giving Italy and Italians a novel political–cultural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myth. Naturally, they turned fi rst to the common experience of the war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of liberation.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In fact, the public memorialization of the war events began before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1945. Between 1943 and 1947, anti-fascist forces elaborated and imposed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 narrative of the war, which was to become the all-dominant public and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social memory of the Republic. That narrative was based on the image of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Resistance as a second Risorgimento—a patriotic war of national liberation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from Fascism and from the Germans, and a spontaneous popular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revolt for national redemption. The Resistance was identifi ed as an expression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of the anti-Fascism of all Italians and was enshrined as the sign of a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harmonious national identity. One of its most durable symbols was Robert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Capa’s famous picture of a Neapolitan scugnizzo  (street urchin), with an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anti-fascist and anti-German wall inscription fi guring in the background,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wearing a military style helmet and a chain of ammunition around his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FB"/>
          <w:sz w:val="12"/>
          <w:szCs w:val="1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neck, fi ghting against the invaders. </w:t>
      </w:r>
      <w:r>
        <w:rPr>
          <w:rFonts w:ascii="Times New Roman" w:hAnsi="Times New Roman" w:cs="Times New Roman"/>
          <w:color w:val="0000FB"/>
          <w:sz w:val="12"/>
          <w:szCs w:val="12"/>
        </w:rPr>
        <w:t>49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Other ‘vectors of memory’ such as neorealist cinema—most notably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Roberto Rossellini’s masterpiece Rome Open City  (1945)—painted and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transmitted the Resistance as a unifi ed national movement, and as the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redemption of Italian people thanks to a historic compromise between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communists and Catholics. </w:t>
      </w:r>
      <w:r>
        <w:rPr>
          <w:rFonts w:ascii="Times New Roman" w:hAnsi="Times New Roman" w:cs="Times New Roman"/>
          <w:color w:val="0000FB"/>
          <w:sz w:val="12"/>
          <w:szCs w:val="12"/>
        </w:rPr>
        <w:t xml:space="preserve">50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Cinema had a crucial role in this representation.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Having fi rst experienced the inebriation of power, Italians had paid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for their crimes, made amends for their guilt, redeemed themselves with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pain and sacrifi ce, and fi nally gained freedom. The new Italian nation,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powerful and symbolically epitomized by the successful self-image of the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neorealist cinema, showed its sores, its miseries, its population in rags,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astonished among ruins, but already hard at work to reconstruct; in short,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 great example of a population regenerated from pain and shame.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anti-fascist front aimed at displaying a regenerated sense of beginning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rooted in a bright past: the narrative reconstruction they proposed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was the basis for the self-understanding of the Italian nation, at the same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time legitimizing the political role of anti-Fascism and providing the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Republic with a founding myth. The key features of this narrative were a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portrayal of the Italians as victims of Fascism and of a war desired exclu</w:t>
      </w:r>
      <w:r w:rsidRPr="003B01F4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COMPETING MODERNITIES: POSTWAR ITALY … </w:t>
      </w:r>
      <w:r>
        <w:rPr>
          <w:rFonts w:ascii="Times New Roman" w:hAnsi="Times New Roman" w:cs="Times New Roman"/>
          <w:color w:val="000000"/>
          <w:sz w:val="18"/>
          <w:szCs w:val="18"/>
        </w:rPr>
        <w:t>195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sively by Mussolini; a re-dimensioning of Italian responsibility in the Axis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war, the blame for which was laid entirely upon the Duce and the former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German ally; and fi nally, a glorifi cation of the role played by the Italian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people in the struggle against Nazi Germany and its fascist allies after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the armistice. </w:t>
      </w:r>
      <w:r>
        <w:rPr>
          <w:rFonts w:ascii="Times New Roman" w:hAnsi="Times New Roman" w:cs="Times New Roman"/>
          <w:color w:val="0000FB"/>
          <w:sz w:val="12"/>
          <w:szCs w:val="12"/>
        </w:rPr>
        <w:t xml:space="preserve">51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Italians, according to this narrative, had been always good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people  (‘brava gente’): they had protected Jews from the racial laws and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form persecutions; they had fought alongside the Wehrmacht in Africa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and Russia, yet avoiding brutality and violence against the local population,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and actually protecting individuals from the abuse of the Germans,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FB"/>
          <w:sz w:val="12"/>
          <w:szCs w:val="1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the wicked or the evil. </w:t>
      </w:r>
      <w:r>
        <w:rPr>
          <w:rFonts w:ascii="Times New Roman" w:hAnsi="Times New Roman" w:cs="Times New Roman"/>
          <w:color w:val="0000FB"/>
          <w:sz w:val="12"/>
          <w:szCs w:val="12"/>
        </w:rPr>
        <w:t>52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Above all, this narrative highlighted the events of what became termed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‘second war’, the war fought by Italians between 1943 and 1945, the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‘real war’, in which the Italians had revealed their ‘true feelings’. The war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of the co-belligerent Italy and the Resistance was celebrated by a political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and intellectual class which had taken a leading part in it, and which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drew from it the source of its legitimacy as the country’s ruling class. With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monumentalization of the years 1943–1945, not only the ‘fi rst war’,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1940–1943, but also the entire fascist period was obliterated from public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memory. As a result, the fi rst postwar generations of Italians never ever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acquired an offi cial image of Fascism. Fascism had been as Croce claimed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in 1944 a ‘parenthesis’ in Italian history, an external virus that had penetrated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its healthy body. </w:t>
      </w:r>
      <w:r>
        <w:rPr>
          <w:rFonts w:ascii="Times New Roman" w:hAnsi="Times New Roman" w:cs="Times New Roman"/>
          <w:color w:val="0000FB"/>
          <w:sz w:val="12"/>
          <w:szCs w:val="12"/>
        </w:rPr>
        <w:t xml:space="preserve">53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This image sustained and legitimized both the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public amnesia regarding the popular consensus to Fascism and the historicization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of the Resistance-second Risorgimento as the true face of Italian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national identity.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process of oblivion was also fostered by the desire for reconciliation,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by the need to reintegrate society, by the need to turn over a new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leaf and live a new life. </w:t>
      </w:r>
      <w:r>
        <w:rPr>
          <w:rFonts w:ascii="Times New Roman" w:hAnsi="Times New Roman" w:cs="Times New Roman"/>
          <w:color w:val="0000FB"/>
          <w:sz w:val="12"/>
          <w:szCs w:val="12"/>
        </w:rPr>
        <w:t xml:space="preserve">54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For example, the invitation to forget the past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as an amnesiac came from Fernando Palazzi, one of the nation’s bestknown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philologists and linguists, in a widely read newspaper article of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June 1946. </w:t>
      </w:r>
      <w:r>
        <w:rPr>
          <w:rFonts w:ascii="Times New Roman" w:hAnsi="Times New Roman" w:cs="Times New Roman"/>
          <w:color w:val="0000FB"/>
          <w:sz w:val="12"/>
          <w:szCs w:val="12"/>
        </w:rPr>
        <w:t xml:space="preserve">55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Other Europeans shared the same thought: after all, a crucial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condition for starting anew in Western Europe after the war was a ‘blessed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act of oblivion’, as advocated by Winston Churchill in his famous Zurich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FB"/>
          <w:sz w:val="12"/>
          <w:szCs w:val="1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speech of September 19, 1946. </w:t>
      </w:r>
      <w:r>
        <w:rPr>
          <w:rFonts w:ascii="Times New Roman" w:hAnsi="Times New Roman" w:cs="Times New Roman"/>
          <w:color w:val="0000FB"/>
          <w:sz w:val="12"/>
          <w:szCs w:val="12"/>
        </w:rPr>
        <w:t>56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As we have seen above, in June 1946 Togliatti, as a minister of justice,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issued a general amnesty for the fascist crimes, in the name of national concord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and with the intention of integrating the fascist rank-and-fi le into the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nascent democracy. </w:t>
      </w:r>
      <w:r>
        <w:rPr>
          <w:rFonts w:ascii="Times New Roman" w:hAnsi="Times New Roman" w:cs="Times New Roman"/>
          <w:color w:val="0000FB"/>
          <w:sz w:val="12"/>
          <w:szCs w:val="12"/>
        </w:rPr>
        <w:t xml:space="preserve">57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Although amnesia and amnesty have the same etymological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root, Togliatti’s decision was not simply an act of forgetting but</w:t>
      </w:r>
      <w:r w:rsidRPr="003B01F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196 </w:t>
      </w:r>
      <w:r>
        <w:rPr>
          <w:rFonts w:ascii="Times New Roman" w:hAnsi="Times New Roman" w:cs="Times New Roman"/>
          <w:color w:val="000000"/>
          <w:sz w:val="14"/>
          <w:szCs w:val="14"/>
        </w:rPr>
        <w:t>R. FORLENZA AND B. THOMASSEN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rather one of forgiving—an attempt to put aside the well- remembered and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haunting violence of unity-threatening events in order to ensure national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FB"/>
          <w:sz w:val="12"/>
          <w:szCs w:val="1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cohesion and reinforce group solidarity. </w:t>
      </w:r>
      <w:r>
        <w:rPr>
          <w:rFonts w:ascii="Times New Roman" w:hAnsi="Times New Roman" w:cs="Times New Roman"/>
          <w:color w:val="0000FB"/>
          <w:sz w:val="12"/>
          <w:szCs w:val="12"/>
        </w:rPr>
        <w:t>58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In the years immediately following the war, Christian Democrats repeatedly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posed the analogy between the fi rst and the second Risorgimento—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not only the Resistance but its completion and continuation with the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postwar reconstruction led by DC—insisting on the theme of moral, spiritual,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and religious regeneration of Italy. In 1948—shortly after the fi rst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parliamentary elections in which Christian Democrats triumphed over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socialists and communists—De Gasperi told the Chamber of Deputies that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there had been a rebirth in the Italian people via those very ‘spiritual energies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of faith, liberty and civilization that made the nation great in its fi rst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Risorgimento’. </w:t>
      </w:r>
      <w:r>
        <w:rPr>
          <w:rFonts w:ascii="Times New Roman" w:hAnsi="Times New Roman" w:cs="Times New Roman"/>
          <w:color w:val="0000FB"/>
          <w:sz w:val="12"/>
          <w:szCs w:val="12"/>
        </w:rPr>
        <w:t xml:space="preserve">59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Communists supported and further motivated the interpretation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of the Resistance as a second Risorgimento—an interpretation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that quickly came to constitute a key discursive strategy adopted by the PCI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to establish its national-democratic credentials. Far from being an international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movement inspired by foreign ideologies, this narrative enabled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communists to portray themselves as an authentic indigenous force, deeply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rooted in national history and values, fi ghting for human dignity. </w:t>
      </w:r>
      <w:r>
        <w:rPr>
          <w:rFonts w:ascii="Times New Roman" w:hAnsi="Times New Roman" w:cs="Times New Roman"/>
          <w:color w:val="0000FB"/>
          <w:sz w:val="12"/>
          <w:szCs w:val="12"/>
        </w:rPr>
        <w:t xml:space="preserve">60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This is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why Togliatti changed the name of the party—no longer Partito Comunista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d’Italia  (‘Communist Party of Italy, e.g. a branch of an international movement)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but Partito Comunista Italiano  (‘Italian Communist Party’, e.g.)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an Italian party); this is also why the new symbol of the party was the red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fl ag with the tricolore  appearing behind it. The PCI made massive use of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nationalist symbolism in their rhetoric, strategy, and electoral campaigns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(local and national), and this often included direct references to themes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and heroes of the Risorgimento, and above all to Garibaldi. By placing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themselves in a line of continuity from the Risorgimento to the present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through the Resistance Communists gave an implicit, although obvious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message: Communism was the offspring, nay the culmination, of Italian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FB"/>
          <w:sz w:val="12"/>
          <w:szCs w:val="1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sensibilities, Italian culture, Italian ingenuity, and Italian history. </w:t>
      </w:r>
      <w:r>
        <w:rPr>
          <w:rFonts w:ascii="Times New Roman" w:hAnsi="Times New Roman" w:cs="Times New Roman"/>
          <w:color w:val="0000FB"/>
          <w:sz w:val="12"/>
          <w:szCs w:val="12"/>
        </w:rPr>
        <w:t>61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It was therefore quite natural for the left-wing coalition (communists,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socialists, and other minor leftist forces) running for the fi rst parliamentary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elections in 1948 to choose ‘Garibaldi’ as symbol of their electoral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list. In fact, the left-wing political bloc had already run jointly in local elections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with the symbol of Garibaldi since 1946. On November 12, 1946,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for instance, the Blocco Popolare  which had run in the local elections of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Rome two days earlier, arranged a torch-bearing walk through the Capital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to celebrate Garibaldi in front of the Campidoglio.</w:t>
      </w:r>
      <w:r w:rsidRPr="003B01F4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COMPETING MODERNITIES: POSTWAR ITALY … </w:t>
      </w:r>
      <w:r>
        <w:rPr>
          <w:rFonts w:ascii="Times New Roman" w:hAnsi="Times New Roman" w:cs="Times New Roman"/>
          <w:color w:val="000000"/>
          <w:sz w:val="18"/>
          <w:szCs w:val="18"/>
        </w:rPr>
        <w:t>197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This evoking of Garibaldi and the larger left-wing appropriation of his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fi gure did not go unchallenged. The struggle for controlling Garibaldi’s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memory was vigorous and involved all the political forces, from Left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to Right, as well as Garibaldi’s family members, called upon by various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political parties. This was especially the case again for the elections of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1948, where the DC stamped its own election posters with references to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Garibaldi, who was seen to triumph and drive away the fake hero proposed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by communists. Christian Democrats also stamped a counter-propaganda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poster which took up the Left Bloc’s image of Garibaldi, and turned it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upside down, transforming Garibaldi’s face into that of Stalin: the ‘left’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Garibaldi, the Christian Democrats wanted to signal, was a cover for the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real purposes of the PCI, whose deeper loyalty lay with the ‘alien’. At the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dawn of the new postwar Italy, Garibaldi remained the iconic image of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democracy, just as he, for the fascists, had been hailed as the precursor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to Mussolini. Garibaldi’s Risorgimento remained the mirror into which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new democratic forces wanted to see themselves and establish their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FB"/>
          <w:sz w:val="12"/>
          <w:szCs w:val="1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hegemony. </w:t>
      </w:r>
      <w:r>
        <w:rPr>
          <w:rFonts w:ascii="Times New Roman" w:hAnsi="Times New Roman" w:cs="Times New Roman"/>
          <w:color w:val="0000FB"/>
          <w:sz w:val="12"/>
          <w:szCs w:val="12"/>
        </w:rPr>
        <w:t>62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The Christian Democratic reference to the ideals, images, and traditions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of the Risorgimento corresponded to a specifi c political goal similar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to the communist strategy: to establish the DC as the ‘party of the nation’,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or a ‘national party’, becoming an embodiment not only of religious values,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but a political force with deep roots in national history. </w:t>
      </w:r>
      <w:r>
        <w:rPr>
          <w:rFonts w:ascii="Times New Roman" w:hAnsi="Times New Roman" w:cs="Times New Roman"/>
          <w:color w:val="0000FB"/>
          <w:sz w:val="12"/>
          <w:szCs w:val="12"/>
        </w:rPr>
        <w:t xml:space="preserve">63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In this vein,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Christian Democratic leadership moved toward a reinterpretation of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national history which emphasized the role played by Catholic culture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but also assimilated or reinterpreted elements of national–liberal political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forces into a coherent narrative. </w:t>
      </w:r>
      <w:r>
        <w:rPr>
          <w:rFonts w:ascii="Times New Roman" w:hAnsi="Times New Roman" w:cs="Times New Roman"/>
          <w:color w:val="0000FB"/>
          <w:sz w:val="12"/>
          <w:szCs w:val="12"/>
        </w:rPr>
        <w:t xml:space="preserve">64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Thus, somewhat paradoxically, the role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played by Catholics—especially Antonio Rosmini, Vincenzo Gioberti, and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Alessandro Manzoni—and by the papacy was interpreted central to the history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of Risorgimento. Even Giuseppe Mazzini, due to his national popular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pedagogic approach and the clearly anti-Marxist and anti- Enlightenment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aspects of his thought, insisting on the primacy of moral values, could be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reinterpreted in a Catholic key and considered patrimony of the Christian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FB"/>
          <w:sz w:val="12"/>
          <w:szCs w:val="1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Democrats. </w:t>
      </w:r>
      <w:r>
        <w:rPr>
          <w:rFonts w:ascii="Times New Roman" w:hAnsi="Times New Roman" w:cs="Times New Roman"/>
          <w:color w:val="0000FB"/>
          <w:sz w:val="12"/>
          <w:szCs w:val="12"/>
        </w:rPr>
        <w:t>65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Different interpretations of the very same recent past thus coexisted,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and were only deepened by the Cold War and the breakdown of the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anti- fascist alliance which had fi rst fought against Mussolini and the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Germans and then, as we have seen above, collaborated in the political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transformation of Italy and in writing of the Constitution. These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differences were particularly evident on the celebration of April 25</w:t>
      </w:r>
      <w:r w:rsidRPr="003B01F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198 </w:t>
      </w:r>
      <w:r>
        <w:rPr>
          <w:rFonts w:ascii="Times New Roman" w:hAnsi="Times New Roman" w:cs="Times New Roman"/>
          <w:color w:val="000000"/>
          <w:sz w:val="14"/>
          <w:szCs w:val="14"/>
        </w:rPr>
        <w:t>R. FORLENZA AND B. THOMASSEN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FB"/>
          <w:sz w:val="12"/>
          <w:szCs w:val="1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(Liberation day), since 1946 the day of ‘our second Risorgimento’. </w:t>
      </w:r>
      <w:r>
        <w:rPr>
          <w:rFonts w:ascii="Times New Roman" w:hAnsi="Times New Roman" w:cs="Times New Roman"/>
          <w:color w:val="0000FB"/>
          <w:sz w:val="12"/>
          <w:szCs w:val="12"/>
        </w:rPr>
        <w:t>66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Communists considered Liberation day as a celebration to match the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epos  of a fi ghting people guided by a partisan vanguard who wanted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to free their own country. This celebratory structure favored a militant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memory that considered the Resistance as an ethical choice to be made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over and over again because the mission was still to be accomplished. By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contrast, for Christian Democrats, the Resistance had an essential ‘ideal’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value; it reached its aims and concluded its course by freeing the country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from the Nazis, thus opening the way for democracy. To Catholics,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Resistance as a second Risorgimento was a fundamental step in the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process of national reconstruction, but also a phase of history limited in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 specifi c temporal boundary ultimately to be archived. Consequently,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they commemorated rather than celebrated the Resistance, retaining the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utmost composure and trying to reconcile the nation by honoring the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common sacrifi ce made by all servicemen. </w:t>
      </w:r>
      <w:r>
        <w:rPr>
          <w:rFonts w:ascii="Times New Roman" w:hAnsi="Times New Roman" w:cs="Times New Roman"/>
          <w:color w:val="0000FB"/>
          <w:sz w:val="12"/>
          <w:szCs w:val="12"/>
        </w:rPr>
        <w:t xml:space="preserve">67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On April 25, 1951, in his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hometown Trento, De Gasperi commemorated the Resistance insisting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again on the Resistance as a second Risorgimento, but not a socialist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one—highlighting its spiritual and quasi-religious values as a period of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redemption and rebirth. </w:t>
      </w:r>
      <w:r>
        <w:rPr>
          <w:rFonts w:ascii="Times New Roman" w:hAnsi="Times New Roman" w:cs="Times New Roman"/>
          <w:color w:val="0000FB"/>
          <w:sz w:val="12"/>
          <w:szCs w:val="12"/>
        </w:rPr>
        <w:t xml:space="preserve">68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These confl icting interpretations, far from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breaking up the collective imaginary, were ways to bring it to constant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FB"/>
          <w:sz w:val="12"/>
          <w:szCs w:val="1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life, making April 25a shared, albeit contrasted, symbolic space. </w:t>
      </w:r>
      <w:r>
        <w:rPr>
          <w:rFonts w:ascii="Times New Roman" w:hAnsi="Times New Roman" w:cs="Times New Roman"/>
          <w:color w:val="0000FB"/>
          <w:sz w:val="12"/>
          <w:szCs w:val="12"/>
        </w:rPr>
        <w:t>69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Indeed, the ritual of the Feast of Liberation commemorated the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Resistance as ‘chaos’ and a ‘golden age’ simultaneously. It might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sound paradoxical to see a civil war as the source of republicanism.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Nevertheless, the reconciliation of the deep contradictions between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supporters of Fascism and partisans required some, albeit precarious,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consensus about the unity of confl icting memories and identities. The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Italian national holidays represent a double funeral of sorts. It related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to physical burials, reburials of partisans, and arrangements of cemeteries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but also to symbolic burials, commemorating, tautologically, that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dead have died. The survivors—the individuals and the community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(the Patria  )—should liberate themselves from the dead, from death.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Partisans should be commemorated dead, not alive, as martyrs, not as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victors. </w:t>
      </w:r>
      <w:r>
        <w:rPr>
          <w:rFonts w:ascii="Times New Roman" w:hAnsi="Times New Roman" w:cs="Times New Roman"/>
          <w:color w:val="0000FB"/>
          <w:sz w:val="12"/>
          <w:szCs w:val="12"/>
        </w:rPr>
        <w:t xml:space="preserve">70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Accordingly, as Gury Schwarz has also pointed out, in stateceremonies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and offi cial celebrations, this commemoration assumed a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much lower profi le than November 4—the day of commemoration for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victory in WWI—that became the day for remembering all those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who died during wartime. </w:t>
      </w:r>
      <w:r>
        <w:rPr>
          <w:rFonts w:ascii="Times New Roman" w:hAnsi="Times New Roman" w:cs="Times New Roman"/>
          <w:color w:val="0000FB"/>
          <w:sz w:val="12"/>
          <w:szCs w:val="12"/>
        </w:rPr>
        <w:t>71</w:t>
      </w:r>
      <w:r w:rsidRPr="003B01F4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COMPETING MODERNITIES: POSTWAR ITALY … </w:t>
      </w:r>
      <w:r>
        <w:rPr>
          <w:rFonts w:ascii="Times New Roman" w:hAnsi="Times New Roman" w:cs="Times New Roman"/>
          <w:color w:val="000000"/>
          <w:sz w:val="18"/>
          <w:szCs w:val="18"/>
        </w:rPr>
        <w:t>199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z w:val="17"/>
          <w:szCs w:val="17"/>
        </w:rPr>
        <w:t xml:space="preserve">EGEMONIC 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z w:val="17"/>
          <w:szCs w:val="17"/>
        </w:rPr>
        <w:t xml:space="preserve">ARRATIVE AND 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z w:val="17"/>
          <w:szCs w:val="17"/>
        </w:rPr>
        <w:t xml:space="preserve">ORGOTTEN 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z w:val="17"/>
          <w:szCs w:val="17"/>
        </w:rPr>
        <w:t>EMORIES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There is no doubt that the memory of the Resistance as a second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Risorgimento, although it grew from legitimate political needs, produced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a distorted version of history. </w:t>
      </w:r>
      <w:r>
        <w:rPr>
          <w:rFonts w:ascii="Times New Roman" w:hAnsi="Times New Roman" w:cs="Times New Roman"/>
          <w:color w:val="0000FB"/>
          <w:sz w:val="12"/>
          <w:szCs w:val="12"/>
        </w:rPr>
        <w:t xml:space="preserve">72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It denied public expression to those stories,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experiences, and memories that did not fi t with the Resistance as a popular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epic and founding moment for the new national identity. For instance,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more radical and revolutionary appeals of the Resistance—to many Italians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beginning of a social ‘revolution’—were put aside. The identifi cation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of the war experience with the partisan Resistance was primarily a northern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phenomenon, and therefore marginalized the southern memories, where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German occupation had been violent, but extremely brief. The Resistancememory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also had little room for the counter-memories of many communities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that had suffered the atrocities perpetrated by Germans and fascists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as retaliation or pre-emptive strikes against partisan operations. </w:t>
      </w:r>
      <w:r>
        <w:rPr>
          <w:rFonts w:ascii="Times New Roman" w:hAnsi="Times New Roman" w:cs="Times New Roman"/>
          <w:color w:val="0000FB"/>
          <w:sz w:val="12"/>
          <w:szCs w:val="12"/>
        </w:rPr>
        <w:t xml:space="preserve">73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Quite a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few Italians had come to see members of the Resistance as ‘troublemakers’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that put civilians at risk, with little prospect of real military gain. Likewise,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dominant offi cial narrative excluded from legitimate history the fate of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the defeated (the fascists) and the civil war character of the Resistance. </w:t>
      </w:r>
      <w:r>
        <w:rPr>
          <w:rFonts w:ascii="Times New Roman" w:hAnsi="Times New Roman" w:cs="Times New Roman"/>
          <w:color w:val="0000FB"/>
          <w:sz w:val="12"/>
          <w:szCs w:val="12"/>
        </w:rPr>
        <w:t xml:space="preserve">74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It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likewise excluded the violence perpetrated by Italians, soldiers, and civilians,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at home or abroad, against enemies and Jews; the divisions between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forces of the Resistance, and the violence of communist partisans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against other partisans and, after the end of the war, against fascists and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other public fi gures such as Catholic priests; the question of the foibe  —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killings of Italians in the Istria region (north-east of the country, at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border with Yugoslavia) by Croat and Slovenian communist partisans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FB"/>
          <w:sz w:val="12"/>
          <w:szCs w:val="1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closely co-operating with Italian communists. </w:t>
      </w:r>
      <w:r>
        <w:rPr>
          <w:rFonts w:ascii="Times New Roman" w:hAnsi="Times New Roman" w:cs="Times New Roman"/>
          <w:color w:val="0000FB"/>
          <w:sz w:val="12"/>
          <w:szCs w:val="12"/>
        </w:rPr>
        <w:t>75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The Italian experience of the war years could not but yield a divided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FB"/>
          <w:sz w:val="12"/>
          <w:szCs w:val="1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memory along geographical, political, ideological, and existential lines. </w:t>
      </w:r>
      <w:r>
        <w:rPr>
          <w:rFonts w:ascii="Times New Roman" w:hAnsi="Times New Roman" w:cs="Times New Roman"/>
          <w:color w:val="0000FB"/>
          <w:sz w:val="12"/>
          <w:szCs w:val="12"/>
        </w:rPr>
        <w:t>76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The war had been experienced in very different ways by the various sectors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of the population: soldiers, anti-fascist partisans, apolitical citizens,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members of the Fascist Party, supporters of the Nazi collaborationist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government, self-identifi ed Italians fl eeing from Istria, to name just a few.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role of Italy in the war was unclear, as the country was simultaneously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loser, occupied, resister, victor. As a consequence, memories of war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were not only fragmented and confl icting but also anomic, juxtaposed,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un-related, and referred to different and noncommunicating universes.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As in the Athens studied by Nicole Loraux, multiple and noncommunicating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memories were made to merge by the dominant political authorities</w:t>
      </w:r>
      <w:r w:rsidRPr="003B01F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200 </w:t>
      </w:r>
      <w:r>
        <w:rPr>
          <w:rFonts w:ascii="Times New Roman" w:hAnsi="Times New Roman" w:cs="Times New Roman"/>
          <w:color w:val="000000"/>
          <w:sz w:val="14"/>
          <w:szCs w:val="14"/>
        </w:rPr>
        <w:t>R. FORLENZA AND B. THOMASSEN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into a public memory (the memory of the winners) so as to lay foundation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of a new collective identity. In this process, oblivion or the manipulation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of events in order to construct an image that caters to necessity became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FB"/>
          <w:sz w:val="12"/>
          <w:szCs w:val="1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essential. </w:t>
      </w:r>
      <w:r>
        <w:rPr>
          <w:rFonts w:ascii="Times New Roman" w:hAnsi="Times New Roman" w:cs="Times New Roman"/>
          <w:color w:val="0000FB"/>
          <w:sz w:val="12"/>
          <w:szCs w:val="12"/>
        </w:rPr>
        <w:t>77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With the selective historical image of a second Risorgimento, the anomic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crisis could be overcome. Interpreted as a re-enactment of the Risorgimento,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Resistance became the origin of a new Italy and the confi rmation of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an unalterable and unaltered national essence. With the symbolic/cultural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image of the Risorgimento-resurgence—freed from fascist meaning and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variously blended with Catholic and/or communist references—the birth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of the new democratic and republican Italy after the civil war could be experienced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as an epochal break with the past and as the realization of a submerged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national continuity (Risorgimento- Republic). The affi rming of a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forever resurgent Italy served to underpin a legitimate political order of the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present with historical and quasi-religious foundations.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z w:val="17"/>
          <w:szCs w:val="17"/>
        </w:rPr>
        <w:t xml:space="preserve">HE 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z w:val="17"/>
          <w:szCs w:val="17"/>
        </w:rPr>
        <w:t>ESISTANCE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  <w:sz w:val="17"/>
          <w:szCs w:val="17"/>
        </w:rPr>
        <w:t xml:space="preserve">THE 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z w:val="17"/>
          <w:szCs w:val="17"/>
        </w:rPr>
        <w:t>ISORGIMENTO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 xml:space="preserve">AND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z w:val="17"/>
          <w:szCs w:val="17"/>
        </w:rPr>
        <w:t xml:space="preserve">TALIAN 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z w:val="17"/>
          <w:szCs w:val="17"/>
        </w:rPr>
        <w:t xml:space="preserve">ULTURAL 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z w:val="17"/>
          <w:szCs w:val="17"/>
        </w:rPr>
        <w:t>EMORY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Yet, the Resistance as a second Risorgimento cannot simply be done away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with as a myth constructed in order to legitimize democracy and the new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ruling political class, a myth invented to uphold the political, social, and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moral renewal of Italy. </w:t>
      </w:r>
      <w:r>
        <w:rPr>
          <w:rFonts w:ascii="Times New Roman" w:hAnsi="Times New Roman" w:cs="Times New Roman"/>
          <w:color w:val="0000FB"/>
          <w:sz w:val="12"/>
          <w:szCs w:val="12"/>
        </w:rPr>
        <w:t xml:space="preserve">78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The Risorgimento was not only a postwar invention,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but also a trope deeply embedded in what Aleida and Jan Assmann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would call ‘Italian cultural memory’, or Foucault a set of rules for thinking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and speaking about the world. As we have seen in previous chapters, the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semantic matrix involved in the appeal to the Risorgimento, understood as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 ‘return to the present via the past’, goes far back in time in Italian history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and arguably has to do with an inherent feature of modernity which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Italian case only brings to light in its own particular way. This symbolic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imagery at various points in history, this deeper-lying symbolic imagery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became linked to the political present. This never happened in a random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fashion: the invocation of a past that could resurrect the present always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took force in historical transition periods. Using the terminology proposed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here, the need to re-anchor the present in the past became an urgent need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in liminal periods. Translated into politics, the image of resurrection would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become tied to a perceived need to free Italy (or parts thereof) from a poisoning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and moral threat, whether endogenous or exogenous. It is as such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a ‘mythscape’ </w:t>
      </w:r>
      <w:r>
        <w:rPr>
          <w:rFonts w:ascii="Times New Roman" w:hAnsi="Times New Roman" w:cs="Times New Roman"/>
          <w:color w:val="0000FB"/>
          <w:sz w:val="12"/>
          <w:szCs w:val="12"/>
        </w:rPr>
        <w:t xml:space="preserve">79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that the Risorgimento had become the object of dispute</w:t>
      </w:r>
      <w:r w:rsidRPr="003B01F4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COMPETING MODERNITIES: POSTWAR ITALY … </w:t>
      </w:r>
      <w:r>
        <w:rPr>
          <w:rFonts w:ascii="Times New Roman" w:hAnsi="Times New Roman" w:cs="Times New Roman"/>
          <w:sz w:val="18"/>
          <w:szCs w:val="18"/>
        </w:rPr>
        <w:t>201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and contestation, but also a reference point that could serve to overcome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divisive memories of civil war or contested nation- building. And in fact,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trope of the Risorgimento had often helped to remove such divisive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memories. In other words, whenever facing crisis or even a dissolution of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political community, Italians from all corners of the political spectrum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would identify themselves as  Italians and rebuild a sense of community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relying on the image of a resurgence in the making.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After WWII, once again, in order to establish a meaningful political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society and rebuild a political community torn apart by a war—which had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also developed into a civil war—Italians resorted to the image of the resurgence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the making. In post-WWII Italy, as time and again in the past,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Risorgimento represented an arsenal of symbols that helped Italians to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face crisis and transition; to face the dissolution of the symbolic markers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of authority and power provoked by the collapse of Fascism, the end of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monarchy, the violence of the civil war. It served once again as a symbolic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reference for the reconstruction of the community. It made the present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meaningful, fi rmly rooting it into the past: the old contained the new and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new was built on the old. It silenced and repressed divergent memories,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yet it integrated and incorporated the civil war into a fragile, but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substantial democratic national identity. Following a prolonged period of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liminality and uncertainty, the memory formation that took place between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1943 and 1948 posited the Risorgimento as the contested yet effective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roots of Italian democracy and its republican Constitution—the closing of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liminal period.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z w:val="17"/>
          <w:szCs w:val="17"/>
        </w:rPr>
        <w:t>OTES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 Quoted in Emilio Gentile, La Grande Italia: The Myth of the Nation in the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Twentieth Century , trans. S. Dingee and J. Purdey (Madison, Wisc.: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University of Wisconsin Press, 2009), 292.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 Alcide De Gasperi, La Democrazia Cristiana e il momento politico (Rome: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SELI, 1944), 33.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 Rosario Forlenza, ‘Sacrifi cial Memory and Political Legitimacy in Post-war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Italy: Reliving and Remembering Word War II’ History &amp; Memory 24, no.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 (2012): 73–116; Massimo Baioni, ‘Miti di fondazione. Il Risorgimento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democratico e la Repubblica’, in Maurizio Ridolfi (ed.), Almanacco della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Repubblica. Storia d’Italia attraverso le tradizioni, le istituzioni e le simbologie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repubblicane (Milan: Bruno Mondadori, 2003), 185–96.</w:t>
      </w:r>
    </w:p>
    <w:p w:rsidR="003B01F4" w:rsidRDefault="003B01F4" w:rsidP="003B01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 On this see Rosario Forlenza, ‘In Search of Order: Portraying the</w:t>
      </w:r>
    </w:p>
    <w:p w:rsidR="001D5EEA" w:rsidRDefault="003B01F4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Communist in Cold War Italy’, Journal of Cold War Studies 18, no. 4</w:t>
      </w:r>
      <w:r w:rsidR="001D5EEA" w:rsidRPr="001D5EEA">
        <w:rPr>
          <w:rFonts w:ascii="Times New Roman" w:hAnsi="Times New Roman" w:cs="Times New Roman"/>
          <w:sz w:val="14"/>
          <w:szCs w:val="14"/>
        </w:rPr>
        <w:t xml:space="preserve"> </w:t>
      </w:r>
      <w:r w:rsidR="001D5EEA">
        <w:rPr>
          <w:rFonts w:ascii="Times New Roman" w:hAnsi="Times New Roman" w:cs="Times New Roman"/>
          <w:sz w:val="14"/>
          <w:szCs w:val="14"/>
        </w:rPr>
        <w:t xml:space="preserve">COMPETING MODERNITIES: POSTWAR ITALY … </w:t>
      </w:r>
      <w:r w:rsidR="001D5EEA">
        <w:rPr>
          <w:rFonts w:ascii="Times New Roman" w:hAnsi="Times New Roman" w:cs="Times New Roman"/>
          <w:sz w:val="18"/>
          <w:szCs w:val="18"/>
        </w:rPr>
        <w:t>205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upside-down ; see, for example, the propaganda docu-fi lm Accadde a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Sopradisotto , production: Christian Democracy, duration: 12 minutes,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1951; Archivio Audiovisivo del Movimento Operaio (Rome).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32. See a 1950 document in Istituto Gramsci Archivio del Partito Comunista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Italiano [hereinafter IG, APC], mf. 325, ff. 1299–1348. The town council,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as stated by the communist regional committee of Emilia on April 19,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1950, was a ‘tool of the class struggle’, not a mere administrative organ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(IG, APC, mf. 325, ff. 655–94).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33. Luca Baldissara, Per una citta ‘piu ‘bella e piu’ grande. Il governo municipale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di Bologna negli anni della ricostruzione (1945–1956) (Bologna: Il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Mulino, 1994); Simon Parker, ‘Ricostruire la citta’ socialista: amministrazione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locale, organizzazione politica e mobilitazione della classe lavoratrice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 Londra e Bologna 1945–1951’, Ricerche di storia politica 9 (1994):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59–87.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34. This section on the relationship between the PCI and intellectuals follows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closely the insightful points and arguments by Tony Judt, Postwar: A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History of Europe since 1945 (London: Heinemann, 2005), 207–8; see also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Nello Ajello, Intellettuali e PCI, 1944 – 1958 (Rome-Bari: Laterza, 1979);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Albertina Vittoria, Togliatti e gli intellettuali: Storia dell’Istituto Gramsci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negli anni Cinquanta e Sessanta (Rome: Editori Riuniti, 1992).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35. Quoted in Judt, Postwar , 207.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36. See Elio Vittorini, ‘Una nuova cultura’, Il Politecnico 1, no. 1 (1945): 1.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37. Stephen Gundle, Between Hollywood and Moscow: The Italian Communists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and the Challenge of Mass Culture, 1943 – 1991 (Durham, NC and London: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Duke University Press, 2000), 25.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38. See Elio Vittorini, ‘Politica e cultura: lettera a Togliatti’, Il Politecnico 3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(25): 2–5; here Vittorini responded to Palmiro Togliatti, ‘Politica e cultura: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Una lettera di Palmiro Togliatti’, Il Politecnico 2, no. 33–34 (1946):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3–4. The debate on ‘politics and culture’ had been initated in May–June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1946 by Mario Alicata, with an article higly critical of Il Politenico and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Vittorini’s attempt at a new culture; Mario Alicata, ‘La corrente Politecnico’,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Rinascita 3, no. 5–6 (1946): 116; to Alicata, Vittorini had responded with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article ‘Politica e cultura’, Il Politecnico 2, no. 32–33 (1946): 2–6.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39. Judt, Postwar , 208.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40. Silvio Pons, ‘Stalin, Togliatti, and the Origins of the Cold War in Europe’,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Journal of Cold War Studies 3, no. 2 (2001): 3–27.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41. Historians have observed that Stalin’s postwar policy never seemed consistently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directed at installing communist regimes in Western Europe through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revolutionary conquest, for he preferred a ‘divided and docile Europe,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rather than a Communist one’; Vojtech Mastny, The Cold War and Soviet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Insecurity: The Stalin Years (Oxford: Oxford University Press, 1996), 2.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8"/>
          <w:szCs w:val="18"/>
        </w:rPr>
        <w:t>On the ‘national front’ policy see Eduard Mark, Revolution by Degrees:</w:t>
      </w:r>
      <w:r w:rsidRPr="001D5EE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206 </w:t>
      </w:r>
      <w:r>
        <w:rPr>
          <w:rFonts w:ascii="Times New Roman" w:hAnsi="Times New Roman" w:cs="Times New Roman"/>
          <w:sz w:val="14"/>
          <w:szCs w:val="14"/>
        </w:rPr>
        <w:t>R. FORLENZA AND B. THOMASSEN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Stalin’s National-Front Strategy for Europe, 1941 – 1947 , Cold War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International History Project, Working Paper no. 31 (Washington, DC: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Woodrow Wilson International Center for Scholar).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42. This section draws on Müller, ‘The Paradoxes’, 90–1.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43. In the 1950s, a generation of historians infl uenced by the revisionist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Marxism of Grasmci applied sophisticated class-analysis to the Risorgimento.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44. Quoted in Richard Drake, Apostles and Agitators: Italy’s Marxist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Revolutionary Tradition (Cambridge, Mass: Harvard University Press,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2003), 206–7.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45. Carl Boggs, The Socialist Tradition: From Crisis to Decline (New York: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Routledge, 1995) 119.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46. Müller, ‘The Paradoxes’, 90.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47. Norberto Bobbio, Ideological Profi le of Twentieth Century Italy , trans.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L. G. Cochrane (Princeton: Princeton University Press, 1995), 166;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Müller, ‘The Paradoxes’, 90.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48. This section is based on Forlenza, ‘Sacrifi cial’; Rosario Forlenza and Bjørn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Thomassen, ‘Social Dramas and Memory Formation: Resistance and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Resurgence in the Italian Politics of Memory, 1943–1948’, forthcoming.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49. The image was published by Life magazine in November 1943 and very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effectively established the stereotype of scugnizzo upon which neorealist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cinema elaborated further, with movies such as Roberto Rossellini’s Paisà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(1946). It was a posed picture, staged after Naples had been liberated by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Germans and conquered by the Allies.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50. On the various ‘vectors’ that transmitted the memory of Resistance see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Philip Cooke, The Legacy of the Italian Resistance (Basingstoke: Palgrave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Macmillan, 2011).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51. Filippo Focardi, ‘Reshaping the Past: Collective Memory and the Second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World War in Italy, 1945–1955’, in Dominik Geppert (ed.), The Postwar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Challenge: Cultural, Social, and Political Change in Western Europe, 1945 –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1958 (Oxford: Oxford University Press, 2003), 42–63.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52. For further discussions, see Bjørn Thomassen and Rosario Forlenza, ‘The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Pasts of the Present: World War II Memories and the Construction of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Political Legitimacy in Post-Cold War Italy,’ in Christian Karner and Bram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Mertens (eds.), The Use and Abuse of Memory: Interpreting Word War II in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Contemporary European Politics (Piscataway, NJ: Transaction Publishers,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2013), 137–54; for the double image ‘good Italian/wicked German’ see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Filippo Focardi, Il cattivo tedesco e il bravo italiano. La rimozione delle colpe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della seconda guerra mondiale (Laterza: Rome-Bari, 2014).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53. Benedetto Croce, ‘Chi è fascista?’, Il Giornale di Napoli , October 29,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1943.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54. For an analysis of how amnesia enables (contemporary) nationalist discourse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to respond to external political pressure see Rodhanti Tzanelli</w:t>
      </w:r>
      <w:r w:rsidRPr="001D5EEA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COMPETING MODERNITIES: POSTWAR ITALY … </w:t>
      </w:r>
      <w:r>
        <w:rPr>
          <w:rFonts w:ascii="Times New Roman" w:hAnsi="Times New Roman" w:cs="Times New Roman"/>
          <w:sz w:val="18"/>
          <w:szCs w:val="18"/>
        </w:rPr>
        <w:t>207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‘Solitary Amnesia as National Memory: From Habermas to Luhmann’,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International Journal of the Humanities 5, no. 4 (2007): 253–60. On forgetting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see Paul Connerton, ‘Seven Types of Forgetting’, Memory Studies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1, no. 1 (2008): 59–71.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55. Fernando Palazzi, ‘Amnestia e amnesia’, Nuovo Corriere della Sera , June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21, 1946; Antonio Baldini, ‘Beata dimenticanza’, Il Tempo , April 5, 1946.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56. Quoted in Walter W. Rostow, The Division of Europe After World War II: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1946 (Aldershot: Gover, 1982), 152.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57. Barbara Misztal, ‘Memory and Democracy’, American Behavioral Scientist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48, no. 10 (2005): 1320–38: 1324–6.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58. This cannot be reduced, as suggested by Ilaria Poggiolini, to a bifurcated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political system dominated by DC and by the amnesia it stood for, and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countered by a civil society penetrated by communists, which operated the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countercultural form of remembrance of the Resistance. Remembrance,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Poggiolini argues, inspired the Constitution whereas amnesia made prosperity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and military security in NATO possible at the cost of fi fty years of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Christian Democracy’s hegemony; Ilaria Poggiolini, ‘Translating Memories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of War and Co-belligerency into Politics: the Italian Post-war Experiences’,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 Jan-Werner Müller (ed.), Memory and Power in Postwar Europe: Studies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 the Presence of the Past , (Cambridge: Cambridge University Press, 2002),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223–43. In fact, things were far more complex and much less symmetrical.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As everywhere in Europe, amnesia and remembrance were tightly intertwined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within parties, institutions, and within society as such and often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even within single individuals.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59. Alcide De Gasperi, Discorsi Parlamentari , vol. I (Rome: Camera dei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Deputati, 1985), 371–91: 373.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60. Andrea Cossu, ‘Commemoration and Process of Appropriation: The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Italian Communist Party and the Italian Resistance (1943–1948)’, Memory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Studies 4, no. 4 (2011): 386–400; Gentile, La Grande Italia , 310–17.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61. On this see Forlenza, ‘In Search of Order’.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62. For further details here see Bjørn Thomassen and Rosario Forlenza, ‘From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Myth to Reality and Back Again: The Fascist and Post-Fascist Reading of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Garibaldi and the Risorgimento,’ Bulletin of Italian Politics 3, no. 2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(2011): 263–81.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63. Alcide De Gasperi, Non diserteremo il nostro posto! (Rome: SPES, 1947),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33.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64. Guido Formigoni, L’Italia dei Cattolici: Dal Risorgimento ad oggi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(Bologna: Il Mulino, 2010), 145–70.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65. Paolo Acanfora, ‘Myths and the political use of religion in Christian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Democratic culture’, Journal of Modern Italian Studies 12, no. 3 (2007):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307–38: 315–16.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66. On this see again, Forlenza, ‘Sacrifi cial’; Forlenza and Thomassen, ‘Social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8"/>
          <w:szCs w:val="18"/>
        </w:rPr>
        <w:t>Dramas’.</w:t>
      </w:r>
      <w:r w:rsidRPr="001D5EE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208 </w:t>
      </w:r>
      <w:r>
        <w:rPr>
          <w:rFonts w:ascii="Times New Roman" w:hAnsi="Times New Roman" w:cs="Times New Roman"/>
          <w:sz w:val="14"/>
          <w:szCs w:val="14"/>
        </w:rPr>
        <w:t>R. FORLENZA AND B. THOMASSEN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67. Yuri Guaiana, ‘The formation of a civil religion in republican Italy (1943–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49)’, Journal of Modern Italian Studies 14, no. 3 (2009): 329–45; Stephen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Gundle, ‘The “Civic Religion” of the Resistance in Post-War Italy’, Modern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Italy 5, no. 2 (2000): 113–32.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68. ‘Per il secondo Risorgimento d’Italia. Discorso di Alcide De Gasperi a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Trento il 25 Aprile’, Il Popolo , April 26, 1951.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69. Cristina Cenci, ‘Rituale e memoria: Le celebrazioni del 25 aprile’, in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Leonardi Paggi (ed.), Le memorie della Repubblica (Scandicci: La Nuova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Italia, 1999), 325–78: 330–1.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70. Forlenza, ‘Sacrifi cial’, 82.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71. Guri Schwarz, Tu mi devi seppellir: Riti funebri e culto nazionale alle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origini della Repubblica (Turin: Utet, 2010).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72. See again Thomassen and Forlenza, ‘The Pasts of the Present’; Paolo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Pezzino, ‘The Italian resistance between history and memory’, Journal of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Modern Italian Studies 10, no. 4 (2005): 396–412.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73. Paolo Pezzino, Anatomia di un massacro. Controversia sopra una strage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tedesca (Bologna: Il Mulino, 2007).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74. Claudio Pavone, Una guerra civile. Saggio storico sulla moralità della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Resistenza (Turin: Bollati Boringhieri, 1991).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75. On these topics see Mirco Dondi, ‘Division and Confl ict in the Partisan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Resistance; Modern Italy 12, no. 2 (2007): 225–36; Gaia Baracetti, ‘Foibe: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Nationalism, Revenge and Ideology in Venezia Giulia and Istria’, Journal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of Contemporary History 44, no. 4 (2009): 657–74; Filippo Focardi and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Lutz Klinkhammer, ‘The question of Fascist Italy’s war crimes: the construction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of a self-acquitting myth (1943–1948)’, Journal of Modern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Italian Studies 9, no. 3 (2004): 330–48; David Bidussa, Il mito del bravo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italiano (Milan: Il Saggiatore, 1994); Lidia Santarelli, ‘Muted violence: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Italian war crimes in occupied Greece’, Journal of Modern Italian Studies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9, no. 3 (2004): 280–99; Massimo Storchi, ‘Post-war Violence in Italy: A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Struggle for Memory’, Modern Italy 12, no. 2 (2007): 237–50.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76. John Foot, Italy’s Divided Memory (New York: Palgrave Macmillan, 2009),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147–82.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77. Nicole Loraux, The Divided City: On Memory and Forgetting in Ancient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Athens (New York: Zone Book, 2002).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78. As, for example, in Philip Cooke, ‘La resistenza come secondo risorgimento—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un topos retorico senza fi ne?’, Passato e Presente 30, no. 86 (2012): 62–81.</w:t>
      </w:r>
    </w:p>
    <w:p w:rsidR="001D5EEA" w:rsidRDefault="001D5EEA" w:rsidP="001D5E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79. Duncan Bell, ‘Mythscapes: Memory, Mythology and National Identity’</w:t>
      </w:r>
    </w:p>
    <w:p w:rsidR="00976B7D" w:rsidRDefault="001D5EEA" w:rsidP="001D5EEA">
      <w:r>
        <w:rPr>
          <w:rFonts w:ascii="Times New Roman" w:hAnsi="Times New Roman" w:cs="Times New Roman"/>
          <w:sz w:val="18"/>
          <w:szCs w:val="18"/>
        </w:rPr>
        <w:t>British Journal of Sociology 54, no. 1 (2003): 63–81.</w:t>
      </w:r>
    </w:p>
    <w:sectPr w:rsidR="00976B7D" w:rsidSect="00A63C08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55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55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55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55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1F4"/>
    <w:rsid w:val="001D5EEA"/>
    <w:rsid w:val="003B01F4"/>
    <w:rsid w:val="00976B7D"/>
    <w:rsid w:val="00A63C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B814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6559</Words>
  <Characters>37390</Characters>
  <Application>Microsoft Macintosh Word</Application>
  <DocSecurity>0</DocSecurity>
  <Lines>311</Lines>
  <Paragraphs>87</Paragraphs>
  <ScaleCrop>false</ScaleCrop>
  <Company/>
  <LinksUpToDate>false</LinksUpToDate>
  <CharactersWithSpaces>43862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</dc:creator>
  <cp:keywords/>
  <dc:description/>
  <cp:lastModifiedBy>data</cp:lastModifiedBy>
  <cp:revision>1</cp:revision>
  <dcterms:created xsi:type="dcterms:W3CDTF">2019-11-03T08:21:00Z</dcterms:created>
  <dcterms:modified xsi:type="dcterms:W3CDTF">2019-11-03T08:32:00Z</dcterms:modified>
</cp:coreProperties>
</file>