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4B814" w14:textId="069EEC72" w:rsidR="00DE0B6B" w:rsidRPr="002922F1" w:rsidRDefault="002922F1">
      <w:pPr>
        <w:rPr>
          <w:rFonts w:ascii="Times New Roman" w:hAnsi="Times New Roman" w:cs="Times New Roman"/>
          <w:sz w:val="28"/>
          <w:szCs w:val="28"/>
          <w:u w:val="single"/>
        </w:rPr>
      </w:pPr>
      <w:r w:rsidRPr="002922F1">
        <w:rPr>
          <w:rFonts w:ascii="Times New Roman" w:hAnsi="Times New Roman" w:cs="Times New Roman"/>
          <w:sz w:val="28"/>
          <w:szCs w:val="28"/>
          <w:u w:val="single"/>
        </w:rPr>
        <w:t xml:space="preserve">Θέματα Προόδου Οικονομικής των Επιχειρήσεων &amp; Λογιστική </w:t>
      </w:r>
      <w:r w:rsidR="00A473A1">
        <w:rPr>
          <w:rFonts w:ascii="Times New Roman" w:hAnsi="Times New Roman" w:cs="Times New Roman"/>
          <w:sz w:val="28"/>
          <w:szCs w:val="28"/>
          <w:u w:val="single"/>
        </w:rPr>
        <w:t>8</w:t>
      </w:r>
      <w:r w:rsidRPr="002922F1">
        <w:rPr>
          <w:rFonts w:ascii="Times New Roman" w:hAnsi="Times New Roman" w:cs="Times New Roman"/>
          <w:sz w:val="28"/>
          <w:szCs w:val="28"/>
          <w:u w:val="single"/>
        </w:rPr>
        <w:t>/6/2022</w:t>
      </w:r>
    </w:p>
    <w:p w14:paraId="7B231A27" w14:textId="53BA3EF6" w:rsidR="002922F1" w:rsidRPr="009C4B3C" w:rsidRDefault="002922F1">
      <w:pPr>
        <w:rPr>
          <w:rFonts w:ascii="Times New Roman" w:hAnsi="Times New Roman" w:cs="Times New Roman"/>
          <w:b/>
          <w:bCs/>
          <w:sz w:val="24"/>
          <w:szCs w:val="24"/>
        </w:rPr>
      </w:pPr>
      <w:r w:rsidRPr="009C4B3C">
        <w:rPr>
          <w:rFonts w:ascii="Times New Roman" w:hAnsi="Times New Roman" w:cs="Times New Roman"/>
          <w:b/>
          <w:bCs/>
          <w:sz w:val="24"/>
          <w:szCs w:val="24"/>
        </w:rPr>
        <w:t>Θέμα 1 (Μονάδες 2,5)</w:t>
      </w:r>
    </w:p>
    <w:p w14:paraId="6E3C40BC" w14:textId="0FC178D2" w:rsidR="002922F1" w:rsidRPr="00D4263D" w:rsidRDefault="002922F1" w:rsidP="003F2B1D">
      <w:pPr>
        <w:pStyle w:val="a3"/>
        <w:numPr>
          <w:ilvl w:val="0"/>
          <w:numId w:val="1"/>
        </w:numPr>
        <w:jc w:val="both"/>
        <w:rPr>
          <w:rFonts w:ascii="Times New Roman" w:hAnsi="Times New Roman" w:cs="Times New Roman"/>
          <w:sz w:val="24"/>
          <w:szCs w:val="24"/>
        </w:rPr>
      </w:pPr>
      <w:r w:rsidRPr="00D4263D">
        <w:rPr>
          <w:rFonts w:ascii="Times New Roman" w:hAnsi="Times New Roman" w:cs="Times New Roman"/>
          <w:sz w:val="24"/>
          <w:szCs w:val="24"/>
        </w:rPr>
        <w:t xml:space="preserve">Δίνονται οι ταμειακές ροές των 2 σχεδίων επένδυσης. Να υπολογίσετε </w:t>
      </w:r>
      <w:proofErr w:type="spellStart"/>
      <w:r w:rsidRPr="00D4263D">
        <w:rPr>
          <w:rFonts w:ascii="Times New Roman" w:hAnsi="Times New Roman" w:cs="Times New Roman"/>
          <w:sz w:val="24"/>
          <w:szCs w:val="24"/>
        </w:rPr>
        <w:t>pay</w:t>
      </w:r>
      <w:r w:rsidR="003F2B1D" w:rsidRPr="003F2B1D">
        <w:rPr>
          <w:rFonts w:ascii="Times New Roman" w:hAnsi="Times New Roman" w:cs="Times New Roman"/>
          <w:sz w:val="24"/>
          <w:szCs w:val="24"/>
        </w:rPr>
        <w:t>-</w:t>
      </w:r>
      <w:r w:rsidRPr="00D4263D">
        <w:rPr>
          <w:rFonts w:ascii="Times New Roman" w:hAnsi="Times New Roman" w:cs="Times New Roman"/>
          <w:sz w:val="24"/>
          <w:szCs w:val="24"/>
        </w:rPr>
        <w:t>back</w:t>
      </w:r>
      <w:proofErr w:type="spellEnd"/>
      <w:r w:rsidRPr="00D4263D">
        <w:rPr>
          <w:rFonts w:ascii="Times New Roman" w:hAnsi="Times New Roman" w:cs="Times New Roman"/>
          <w:sz w:val="24"/>
          <w:szCs w:val="24"/>
        </w:rPr>
        <w:t xml:space="preserve"> </w:t>
      </w:r>
      <w:proofErr w:type="spellStart"/>
      <w:r w:rsidRPr="00D4263D">
        <w:rPr>
          <w:rFonts w:ascii="Times New Roman" w:hAnsi="Times New Roman" w:cs="Times New Roman"/>
          <w:sz w:val="24"/>
          <w:szCs w:val="24"/>
        </w:rPr>
        <w:t>period</w:t>
      </w:r>
      <w:proofErr w:type="spellEnd"/>
      <w:r w:rsidRPr="00D4263D">
        <w:rPr>
          <w:rFonts w:ascii="Times New Roman" w:hAnsi="Times New Roman" w:cs="Times New Roman"/>
          <w:sz w:val="24"/>
          <w:szCs w:val="24"/>
        </w:rPr>
        <w:t xml:space="preserve"> και Καθαρή Παρούσα Αξία για κάθε σχέδιο επένδυσης. Ποιο σχέδιο επένδυσης επιλέγετε και γιατί? </w:t>
      </w:r>
      <w:r w:rsidR="009C4B3C" w:rsidRPr="00D4263D">
        <w:rPr>
          <w:rFonts w:ascii="Times New Roman" w:hAnsi="Times New Roman" w:cs="Times New Roman"/>
          <w:sz w:val="24"/>
          <w:szCs w:val="24"/>
        </w:rPr>
        <w:t>Ανά</w:t>
      </w:r>
      <w:r w:rsidRPr="00D4263D">
        <w:rPr>
          <w:rFonts w:ascii="Times New Roman" w:hAnsi="Times New Roman" w:cs="Times New Roman"/>
          <w:sz w:val="24"/>
          <w:szCs w:val="24"/>
        </w:rPr>
        <w:t xml:space="preserve"> σχέδιο επένδυσης ο εσωτερικός βαθμός απόδοσης </w:t>
      </w:r>
      <w:r w:rsidR="00D4263D">
        <w:rPr>
          <w:rFonts w:ascii="Times New Roman" w:hAnsi="Times New Roman" w:cs="Times New Roman"/>
          <w:sz w:val="24"/>
          <w:szCs w:val="24"/>
        </w:rPr>
        <w:t xml:space="preserve">του </w:t>
      </w:r>
      <w:r w:rsidRPr="00D4263D">
        <w:rPr>
          <w:rFonts w:ascii="Times New Roman" w:hAnsi="Times New Roman" w:cs="Times New Roman"/>
          <w:sz w:val="24"/>
          <w:szCs w:val="24"/>
        </w:rPr>
        <w:t xml:space="preserve">IRR είναι μεγαλύτερος ή μικρότερος </w:t>
      </w:r>
      <w:r w:rsidR="009C4B3C" w:rsidRPr="00D4263D">
        <w:rPr>
          <w:rFonts w:ascii="Times New Roman" w:hAnsi="Times New Roman" w:cs="Times New Roman"/>
          <w:sz w:val="24"/>
          <w:szCs w:val="24"/>
        </w:rPr>
        <w:t>από</w:t>
      </w:r>
      <w:r w:rsidRPr="00D4263D">
        <w:rPr>
          <w:rFonts w:ascii="Times New Roman" w:hAnsi="Times New Roman" w:cs="Times New Roman"/>
          <w:sz w:val="24"/>
          <w:szCs w:val="24"/>
        </w:rPr>
        <w:t xml:space="preserve"> το προεξοφλητικό επιτόκιο i=10% σχολιάστε το;    [Μονάδες 1,5] </w:t>
      </w:r>
      <w:r w:rsidR="00D4263D" w:rsidRPr="003872C9">
        <w:rPr>
          <w:noProof/>
        </w:rPr>
        <w:drawing>
          <wp:inline distT="0" distB="0" distL="0" distR="0" wp14:anchorId="6E785C66" wp14:editId="447EE11B">
            <wp:extent cx="5048250" cy="10198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0" cy="1019810"/>
                    </a:xfrm>
                    <a:prstGeom prst="rect">
                      <a:avLst/>
                    </a:prstGeom>
                    <a:noFill/>
                    <a:ln>
                      <a:noFill/>
                    </a:ln>
                  </pic:spPr>
                </pic:pic>
              </a:graphicData>
            </a:graphic>
          </wp:inline>
        </w:drawing>
      </w:r>
      <w:r w:rsidRPr="00D4263D">
        <w:rPr>
          <w:rFonts w:ascii="Times New Roman" w:hAnsi="Times New Roman" w:cs="Times New Roman"/>
          <w:sz w:val="24"/>
          <w:szCs w:val="24"/>
        </w:rPr>
        <w:t xml:space="preserve">                                                                                                     </w:t>
      </w:r>
    </w:p>
    <w:p w14:paraId="2B0E3B09" w14:textId="285B1FD3" w:rsidR="002922F1" w:rsidRDefault="002922F1" w:rsidP="002922F1">
      <w:pPr>
        <w:pStyle w:val="a3"/>
        <w:numPr>
          <w:ilvl w:val="0"/>
          <w:numId w:val="1"/>
        </w:numPr>
        <w:jc w:val="both"/>
        <w:rPr>
          <w:rFonts w:ascii="Times New Roman" w:hAnsi="Times New Roman" w:cs="Times New Roman"/>
          <w:sz w:val="24"/>
          <w:szCs w:val="24"/>
        </w:rPr>
      </w:pPr>
      <w:r w:rsidRPr="002922F1">
        <w:rPr>
          <w:rFonts w:ascii="Times New Roman" w:hAnsi="Times New Roman" w:cs="Times New Roman"/>
          <w:sz w:val="24"/>
          <w:szCs w:val="24"/>
        </w:rPr>
        <w:t xml:space="preserve">Να βρείτε πόσα χρήματα θα είχατε σε 5 χρόνια αν καταθέτατε  500 ευρώ το 6μηνο με επιτόκιο 10% και </w:t>
      </w:r>
      <w:r w:rsidR="003872C9" w:rsidRPr="002922F1">
        <w:rPr>
          <w:rFonts w:ascii="Times New Roman" w:hAnsi="Times New Roman" w:cs="Times New Roman"/>
          <w:sz w:val="24"/>
          <w:szCs w:val="24"/>
        </w:rPr>
        <w:t>ποιο</w:t>
      </w:r>
      <w:r w:rsidRPr="002922F1">
        <w:rPr>
          <w:rFonts w:ascii="Times New Roman" w:hAnsi="Times New Roman" w:cs="Times New Roman"/>
          <w:sz w:val="24"/>
          <w:szCs w:val="24"/>
        </w:rPr>
        <w:t xml:space="preserve"> το ποσό της δόσης μηνιαίου τοκοχρεολυτικού δανείου ποσού 20</w:t>
      </w:r>
      <w:r w:rsidR="00B36FD6">
        <w:rPr>
          <w:rFonts w:ascii="Times New Roman" w:hAnsi="Times New Roman" w:cs="Times New Roman"/>
          <w:sz w:val="24"/>
          <w:szCs w:val="24"/>
        </w:rPr>
        <w:t>.</w:t>
      </w:r>
      <w:r w:rsidRPr="002922F1">
        <w:rPr>
          <w:rFonts w:ascii="Times New Roman" w:hAnsi="Times New Roman" w:cs="Times New Roman"/>
          <w:sz w:val="24"/>
          <w:szCs w:val="24"/>
        </w:rPr>
        <w:t>000 ευρώ με επιτόκιο 10% για 5 έτη. [Μονάδες 1]</w:t>
      </w:r>
    </w:p>
    <w:p w14:paraId="45F09B7F" w14:textId="624C3B14" w:rsidR="003872C9" w:rsidRPr="00BA276F" w:rsidRDefault="003872C9" w:rsidP="003872C9">
      <w:pPr>
        <w:rPr>
          <w:rFonts w:ascii="Times New Roman" w:hAnsi="Times New Roman" w:cs="Times New Roman"/>
          <w:b/>
          <w:bCs/>
          <w:sz w:val="24"/>
          <w:szCs w:val="24"/>
        </w:rPr>
      </w:pPr>
      <w:r w:rsidRPr="00BA276F">
        <w:rPr>
          <w:rFonts w:ascii="Times New Roman" w:hAnsi="Times New Roman" w:cs="Times New Roman"/>
          <w:b/>
          <w:bCs/>
          <w:sz w:val="24"/>
          <w:szCs w:val="24"/>
        </w:rPr>
        <w:t>Θέμα 2 (Μονάδες 2,5)</w:t>
      </w:r>
    </w:p>
    <w:p w14:paraId="7D3F9891" w14:textId="725435AD" w:rsidR="003872C9" w:rsidRDefault="003872C9" w:rsidP="00B36FD6">
      <w:pPr>
        <w:pStyle w:val="a3"/>
        <w:numPr>
          <w:ilvl w:val="0"/>
          <w:numId w:val="2"/>
        </w:numPr>
        <w:ind w:left="360"/>
        <w:jc w:val="both"/>
        <w:rPr>
          <w:rFonts w:ascii="Times New Roman" w:hAnsi="Times New Roman" w:cs="Times New Roman"/>
          <w:sz w:val="24"/>
          <w:szCs w:val="24"/>
        </w:rPr>
      </w:pPr>
      <w:r w:rsidRPr="003872C9">
        <w:rPr>
          <w:rFonts w:ascii="Times New Roman" w:hAnsi="Times New Roman" w:cs="Times New Roman"/>
          <w:sz w:val="24"/>
          <w:szCs w:val="24"/>
        </w:rPr>
        <w:t>Ποια η ετήσια απόσβεση</w:t>
      </w:r>
      <w:r w:rsidR="000D1B68">
        <w:rPr>
          <w:rFonts w:ascii="Times New Roman" w:hAnsi="Times New Roman" w:cs="Times New Roman"/>
          <w:sz w:val="24"/>
          <w:szCs w:val="24"/>
        </w:rPr>
        <w:t xml:space="preserve"> </w:t>
      </w:r>
      <w:r w:rsidR="00B36FD6">
        <w:rPr>
          <w:rFonts w:ascii="Times New Roman" w:hAnsi="Times New Roman" w:cs="Times New Roman"/>
          <w:sz w:val="24"/>
          <w:szCs w:val="24"/>
        </w:rPr>
        <w:t>[Μονάδες 1]</w:t>
      </w:r>
      <w:r w:rsidRPr="003872C9">
        <w:rPr>
          <w:rFonts w:ascii="Times New Roman" w:hAnsi="Times New Roman" w:cs="Times New Roman"/>
          <w:sz w:val="24"/>
          <w:szCs w:val="24"/>
        </w:rPr>
        <w:t xml:space="preserve">: </w:t>
      </w:r>
    </w:p>
    <w:p w14:paraId="79947911" w14:textId="77777777" w:rsidR="000D1B68" w:rsidRDefault="003872C9" w:rsidP="00B36FD6">
      <w:pPr>
        <w:pStyle w:val="a3"/>
        <w:numPr>
          <w:ilvl w:val="0"/>
          <w:numId w:val="4"/>
        </w:numPr>
        <w:jc w:val="both"/>
        <w:rPr>
          <w:rFonts w:ascii="Times New Roman" w:hAnsi="Times New Roman" w:cs="Times New Roman"/>
          <w:sz w:val="24"/>
          <w:szCs w:val="24"/>
        </w:rPr>
      </w:pPr>
      <w:r w:rsidRPr="003872C9">
        <w:rPr>
          <w:rFonts w:ascii="Times New Roman" w:hAnsi="Times New Roman" w:cs="Times New Roman"/>
          <w:sz w:val="24"/>
          <w:szCs w:val="24"/>
        </w:rPr>
        <w:t>Επίπλων με κόστος κτήσης 22000, Υπολειμματική αξία 2000, Ωφέλιμη Ζωή 5έτη,</w:t>
      </w:r>
      <w:r>
        <w:rPr>
          <w:rFonts w:ascii="Times New Roman" w:hAnsi="Times New Roman" w:cs="Times New Roman"/>
          <w:sz w:val="24"/>
          <w:szCs w:val="24"/>
        </w:rPr>
        <w:t xml:space="preserve"> </w:t>
      </w:r>
      <w:r w:rsidRPr="003872C9">
        <w:rPr>
          <w:rFonts w:ascii="Times New Roman" w:hAnsi="Times New Roman" w:cs="Times New Roman"/>
          <w:sz w:val="24"/>
          <w:szCs w:val="24"/>
        </w:rPr>
        <w:t>με τη σταθερή μέθοδο απόσβεσης</w:t>
      </w:r>
    </w:p>
    <w:p w14:paraId="694D767A" w14:textId="77777777" w:rsidR="000D1B68" w:rsidRDefault="000D1B68" w:rsidP="00B36FD6">
      <w:pPr>
        <w:pStyle w:val="a3"/>
        <w:numPr>
          <w:ilvl w:val="0"/>
          <w:numId w:val="4"/>
        </w:numPr>
        <w:jc w:val="both"/>
        <w:rPr>
          <w:rFonts w:ascii="Times New Roman" w:hAnsi="Times New Roman" w:cs="Times New Roman"/>
          <w:sz w:val="24"/>
          <w:szCs w:val="24"/>
        </w:rPr>
      </w:pPr>
      <w:r w:rsidRPr="000D1B68">
        <w:rPr>
          <w:rFonts w:ascii="Times New Roman" w:hAnsi="Times New Roman" w:cs="Times New Roman"/>
          <w:sz w:val="24"/>
          <w:szCs w:val="24"/>
        </w:rPr>
        <w:t>Μηχανημάτων με κόστος κτήσης 55000, Υπολειμματική αξία 5000, Ωφέλιμη Ζωή</w:t>
      </w:r>
      <w:r w:rsidRPr="000D1B68">
        <w:rPr>
          <w:rFonts w:ascii="Times New Roman" w:hAnsi="Times New Roman" w:cs="Times New Roman"/>
          <w:sz w:val="24"/>
          <w:szCs w:val="24"/>
        </w:rPr>
        <w:tab/>
        <w:t xml:space="preserve">8 έτη </w:t>
      </w:r>
      <w:r>
        <w:rPr>
          <w:rFonts w:ascii="Times New Roman" w:hAnsi="Times New Roman" w:cs="Times New Roman"/>
          <w:sz w:val="24"/>
          <w:szCs w:val="24"/>
        </w:rPr>
        <w:t xml:space="preserve">με τη </w:t>
      </w:r>
      <w:r w:rsidRPr="000D1B68">
        <w:rPr>
          <w:rFonts w:ascii="Times New Roman" w:hAnsi="Times New Roman" w:cs="Times New Roman"/>
          <w:sz w:val="24"/>
          <w:szCs w:val="24"/>
        </w:rPr>
        <w:t>Φθίνουσα μέθοδος απόσβεσης του αντίστροφου του αθροίσματος των ετών της ωφέλιμης ζωής 2ο έτος απόσβεσης</w:t>
      </w:r>
      <w:r>
        <w:rPr>
          <w:rFonts w:ascii="Times New Roman" w:hAnsi="Times New Roman" w:cs="Times New Roman"/>
          <w:sz w:val="24"/>
          <w:szCs w:val="24"/>
        </w:rPr>
        <w:t>.</w:t>
      </w:r>
    </w:p>
    <w:p w14:paraId="7E5CCDDC" w14:textId="0942B057" w:rsidR="000D1B68" w:rsidRPr="00B36FD6" w:rsidRDefault="000D1B68" w:rsidP="00B36FD6">
      <w:pPr>
        <w:pStyle w:val="a3"/>
        <w:numPr>
          <w:ilvl w:val="0"/>
          <w:numId w:val="2"/>
        </w:numPr>
        <w:ind w:left="360"/>
        <w:jc w:val="both"/>
        <w:rPr>
          <w:rFonts w:ascii="Times New Roman" w:hAnsi="Times New Roman" w:cs="Times New Roman"/>
          <w:sz w:val="24"/>
          <w:szCs w:val="24"/>
        </w:rPr>
      </w:pPr>
      <w:r w:rsidRPr="00B36FD6">
        <w:rPr>
          <w:rFonts w:ascii="Times New Roman" w:hAnsi="Times New Roman" w:cs="Times New Roman"/>
          <w:sz w:val="24"/>
          <w:szCs w:val="24"/>
        </w:rPr>
        <w:t>Δίδεται η καρτέλα του αποθέματος Α</w:t>
      </w:r>
      <w:r w:rsidR="00887AC4" w:rsidRPr="00B36FD6">
        <w:rPr>
          <w:rFonts w:ascii="Times New Roman" w:hAnsi="Times New Roman" w:cs="Times New Roman"/>
          <w:sz w:val="24"/>
          <w:szCs w:val="24"/>
        </w:rPr>
        <w:t xml:space="preserve"> </w:t>
      </w:r>
      <w:r w:rsidR="00B36FD6">
        <w:rPr>
          <w:rFonts w:ascii="Times New Roman" w:hAnsi="Times New Roman" w:cs="Times New Roman"/>
          <w:sz w:val="24"/>
          <w:szCs w:val="24"/>
        </w:rPr>
        <w:t>[</w:t>
      </w:r>
      <w:r w:rsidR="00887AC4" w:rsidRPr="00B36FD6">
        <w:rPr>
          <w:rFonts w:ascii="Times New Roman" w:hAnsi="Times New Roman" w:cs="Times New Roman"/>
          <w:sz w:val="24"/>
          <w:szCs w:val="24"/>
        </w:rPr>
        <w:t>Μονάδες 1,5</w:t>
      </w:r>
      <w:r w:rsidR="00B36FD6">
        <w:rPr>
          <w:rFonts w:ascii="Times New Roman" w:hAnsi="Times New Roman" w:cs="Times New Roman"/>
          <w:sz w:val="24"/>
          <w:szCs w:val="24"/>
        </w:rPr>
        <w:t>]</w:t>
      </w:r>
    </w:p>
    <w:tbl>
      <w:tblPr>
        <w:tblW w:w="5000" w:type="pct"/>
        <w:tblLook w:val="04A0" w:firstRow="1" w:lastRow="0" w:firstColumn="1" w:lastColumn="0" w:noHBand="0" w:noVBand="1"/>
      </w:tblPr>
      <w:tblGrid>
        <w:gridCol w:w="1634"/>
        <w:gridCol w:w="1100"/>
        <w:gridCol w:w="1627"/>
        <w:gridCol w:w="3945"/>
      </w:tblGrid>
      <w:tr w:rsidR="000D1B68" w:rsidRPr="000D1B68" w14:paraId="0D8F740A" w14:textId="77777777" w:rsidTr="00887AC4">
        <w:trPr>
          <w:trHeight w:val="300"/>
        </w:trPr>
        <w:tc>
          <w:tcPr>
            <w:tcW w:w="983" w:type="pct"/>
            <w:tcBorders>
              <w:top w:val="nil"/>
              <w:left w:val="nil"/>
              <w:bottom w:val="nil"/>
              <w:right w:val="nil"/>
            </w:tcBorders>
            <w:shd w:val="clear" w:color="auto" w:fill="auto"/>
            <w:noWrap/>
            <w:vAlign w:val="bottom"/>
            <w:hideMark/>
          </w:tcPr>
          <w:p w14:paraId="764F812A" w14:textId="77777777" w:rsidR="000D1B68" w:rsidRPr="000D1B68" w:rsidRDefault="000D1B68" w:rsidP="000D1B68">
            <w:pPr>
              <w:spacing w:after="0" w:line="240" w:lineRule="auto"/>
              <w:rPr>
                <w:rFonts w:ascii="Calibri" w:eastAsia="Times New Roman" w:hAnsi="Calibri" w:cs="Calibri"/>
                <w:color w:val="000000"/>
                <w:u w:val="single"/>
                <w:lang w:eastAsia="el-GR"/>
              </w:rPr>
            </w:pPr>
            <w:r w:rsidRPr="000D1B68">
              <w:rPr>
                <w:rFonts w:ascii="Calibri" w:eastAsia="Times New Roman" w:hAnsi="Calibri" w:cs="Calibri"/>
                <w:color w:val="000000"/>
                <w:u w:val="single"/>
                <w:lang w:eastAsia="el-GR"/>
              </w:rPr>
              <w:t>Αιτιολογία</w:t>
            </w:r>
          </w:p>
        </w:tc>
        <w:tc>
          <w:tcPr>
            <w:tcW w:w="662" w:type="pct"/>
            <w:tcBorders>
              <w:top w:val="nil"/>
              <w:left w:val="nil"/>
              <w:bottom w:val="nil"/>
              <w:right w:val="nil"/>
            </w:tcBorders>
            <w:shd w:val="clear" w:color="auto" w:fill="auto"/>
            <w:noWrap/>
            <w:vAlign w:val="bottom"/>
            <w:hideMark/>
          </w:tcPr>
          <w:p w14:paraId="631B241D" w14:textId="78D5BCCC" w:rsidR="000D1B68" w:rsidRPr="000D1B68" w:rsidRDefault="000D1B68" w:rsidP="00887AC4">
            <w:pPr>
              <w:spacing w:after="0" w:line="240" w:lineRule="auto"/>
              <w:jc w:val="right"/>
              <w:rPr>
                <w:rFonts w:ascii="Calibri" w:eastAsia="Times New Roman" w:hAnsi="Calibri" w:cs="Calibri"/>
                <w:color w:val="000000"/>
                <w:u w:val="single"/>
                <w:lang w:eastAsia="el-GR"/>
              </w:rPr>
            </w:pPr>
            <w:r w:rsidRPr="00887AC4">
              <w:rPr>
                <w:rFonts w:ascii="Calibri" w:eastAsia="Times New Roman" w:hAnsi="Calibri" w:cs="Calibri"/>
                <w:color w:val="000000"/>
                <w:u w:val="single"/>
                <w:lang w:eastAsia="el-GR"/>
              </w:rPr>
              <w:t>ποσότητα</w:t>
            </w:r>
          </w:p>
        </w:tc>
        <w:tc>
          <w:tcPr>
            <w:tcW w:w="979" w:type="pct"/>
            <w:tcBorders>
              <w:top w:val="nil"/>
              <w:left w:val="nil"/>
              <w:bottom w:val="nil"/>
              <w:right w:val="nil"/>
            </w:tcBorders>
            <w:shd w:val="clear" w:color="auto" w:fill="auto"/>
            <w:noWrap/>
            <w:vAlign w:val="bottom"/>
            <w:hideMark/>
          </w:tcPr>
          <w:p w14:paraId="2345501E" w14:textId="5F190D1F" w:rsidR="000D1B68" w:rsidRPr="000D1B68" w:rsidRDefault="000D1B68" w:rsidP="00887AC4">
            <w:pPr>
              <w:spacing w:after="0" w:line="240" w:lineRule="auto"/>
              <w:jc w:val="right"/>
              <w:rPr>
                <w:rFonts w:ascii="Calibri" w:eastAsia="Times New Roman" w:hAnsi="Calibri" w:cs="Calibri"/>
                <w:color w:val="000000"/>
                <w:u w:val="single"/>
                <w:lang w:eastAsia="el-GR"/>
              </w:rPr>
            </w:pPr>
            <w:r w:rsidRPr="00887AC4">
              <w:rPr>
                <w:rFonts w:ascii="Calibri" w:eastAsia="Times New Roman" w:hAnsi="Calibri" w:cs="Calibri"/>
                <w:color w:val="000000"/>
                <w:u w:val="single"/>
                <w:lang w:eastAsia="el-GR"/>
              </w:rPr>
              <w:t>κόστος</w:t>
            </w:r>
            <w:r w:rsidRPr="000D1B68">
              <w:rPr>
                <w:rFonts w:ascii="Calibri" w:eastAsia="Times New Roman" w:hAnsi="Calibri" w:cs="Calibri"/>
                <w:color w:val="000000"/>
                <w:u w:val="single"/>
                <w:lang w:eastAsia="el-GR"/>
              </w:rPr>
              <w:t>/μονάδα</w:t>
            </w:r>
          </w:p>
        </w:tc>
        <w:tc>
          <w:tcPr>
            <w:tcW w:w="2375" w:type="pct"/>
            <w:tcBorders>
              <w:top w:val="nil"/>
              <w:left w:val="nil"/>
              <w:bottom w:val="nil"/>
              <w:right w:val="nil"/>
            </w:tcBorders>
            <w:shd w:val="clear" w:color="auto" w:fill="auto"/>
            <w:noWrap/>
            <w:vAlign w:val="bottom"/>
            <w:hideMark/>
          </w:tcPr>
          <w:p w14:paraId="351F51BC" w14:textId="77777777" w:rsidR="000D1B68" w:rsidRPr="000D1B68" w:rsidRDefault="000D1B68" w:rsidP="00887AC4">
            <w:pPr>
              <w:spacing w:after="0" w:line="240" w:lineRule="auto"/>
              <w:jc w:val="right"/>
              <w:rPr>
                <w:rFonts w:ascii="Calibri" w:eastAsia="Times New Roman" w:hAnsi="Calibri" w:cs="Calibri"/>
                <w:color w:val="000000"/>
                <w:u w:val="single"/>
                <w:lang w:eastAsia="el-GR"/>
              </w:rPr>
            </w:pPr>
            <w:r w:rsidRPr="000D1B68">
              <w:rPr>
                <w:rFonts w:ascii="Calibri" w:eastAsia="Times New Roman" w:hAnsi="Calibri" w:cs="Calibri"/>
                <w:color w:val="000000"/>
                <w:u w:val="single"/>
                <w:lang w:eastAsia="el-GR"/>
              </w:rPr>
              <w:t>Αξία</w:t>
            </w:r>
          </w:p>
        </w:tc>
      </w:tr>
      <w:tr w:rsidR="000D1B68" w:rsidRPr="000D1B68" w14:paraId="4D4C6349" w14:textId="77777777" w:rsidTr="00887AC4">
        <w:trPr>
          <w:trHeight w:val="300"/>
        </w:trPr>
        <w:tc>
          <w:tcPr>
            <w:tcW w:w="983" w:type="pct"/>
            <w:tcBorders>
              <w:top w:val="nil"/>
              <w:left w:val="nil"/>
              <w:bottom w:val="nil"/>
              <w:right w:val="nil"/>
            </w:tcBorders>
            <w:shd w:val="clear" w:color="auto" w:fill="auto"/>
            <w:noWrap/>
            <w:vAlign w:val="bottom"/>
            <w:hideMark/>
          </w:tcPr>
          <w:p w14:paraId="536355D5" w14:textId="77777777" w:rsidR="000D1B68" w:rsidRPr="000D1B68" w:rsidRDefault="000D1B68" w:rsidP="000D1B68">
            <w:pPr>
              <w:spacing w:after="0" w:line="240" w:lineRule="auto"/>
              <w:rPr>
                <w:rFonts w:ascii="Calibri" w:eastAsia="Times New Roman" w:hAnsi="Calibri" w:cs="Calibri"/>
                <w:color w:val="000000"/>
                <w:lang w:eastAsia="el-GR"/>
              </w:rPr>
            </w:pPr>
            <w:r w:rsidRPr="000D1B68">
              <w:rPr>
                <w:rFonts w:ascii="Calibri" w:eastAsia="Times New Roman" w:hAnsi="Calibri" w:cs="Calibri"/>
                <w:color w:val="000000"/>
                <w:lang w:eastAsia="el-GR"/>
              </w:rPr>
              <w:t>Απόθεμα αρχής</w:t>
            </w:r>
          </w:p>
        </w:tc>
        <w:tc>
          <w:tcPr>
            <w:tcW w:w="662" w:type="pct"/>
            <w:tcBorders>
              <w:top w:val="nil"/>
              <w:left w:val="nil"/>
              <w:bottom w:val="nil"/>
              <w:right w:val="nil"/>
            </w:tcBorders>
            <w:shd w:val="clear" w:color="auto" w:fill="auto"/>
            <w:noWrap/>
            <w:vAlign w:val="bottom"/>
            <w:hideMark/>
          </w:tcPr>
          <w:p w14:paraId="24E0C10B"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100</w:t>
            </w:r>
          </w:p>
        </w:tc>
        <w:tc>
          <w:tcPr>
            <w:tcW w:w="979" w:type="pct"/>
            <w:tcBorders>
              <w:top w:val="nil"/>
              <w:left w:val="nil"/>
              <w:bottom w:val="nil"/>
              <w:right w:val="nil"/>
            </w:tcBorders>
            <w:shd w:val="clear" w:color="auto" w:fill="auto"/>
            <w:noWrap/>
            <w:vAlign w:val="bottom"/>
            <w:hideMark/>
          </w:tcPr>
          <w:p w14:paraId="5D5A95B7"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12</w:t>
            </w:r>
          </w:p>
        </w:tc>
        <w:tc>
          <w:tcPr>
            <w:tcW w:w="2375" w:type="pct"/>
            <w:tcBorders>
              <w:top w:val="nil"/>
              <w:left w:val="nil"/>
              <w:bottom w:val="nil"/>
              <w:right w:val="nil"/>
            </w:tcBorders>
            <w:shd w:val="clear" w:color="auto" w:fill="auto"/>
            <w:noWrap/>
            <w:vAlign w:val="bottom"/>
            <w:hideMark/>
          </w:tcPr>
          <w:p w14:paraId="772E7BB2"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1200</w:t>
            </w:r>
          </w:p>
        </w:tc>
      </w:tr>
      <w:tr w:rsidR="000D1B68" w:rsidRPr="000D1B68" w14:paraId="5C3877DF" w14:textId="77777777" w:rsidTr="00887AC4">
        <w:trPr>
          <w:trHeight w:val="300"/>
        </w:trPr>
        <w:tc>
          <w:tcPr>
            <w:tcW w:w="983" w:type="pct"/>
            <w:tcBorders>
              <w:top w:val="nil"/>
              <w:left w:val="nil"/>
              <w:bottom w:val="nil"/>
              <w:right w:val="nil"/>
            </w:tcBorders>
            <w:shd w:val="clear" w:color="auto" w:fill="auto"/>
            <w:noWrap/>
            <w:vAlign w:val="bottom"/>
            <w:hideMark/>
          </w:tcPr>
          <w:p w14:paraId="0689B8AC" w14:textId="77777777" w:rsidR="000D1B68" w:rsidRPr="000D1B68" w:rsidRDefault="000D1B68" w:rsidP="000D1B68">
            <w:pPr>
              <w:spacing w:after="0" w:line="240" w:lineRule="auto"/>
              <w:rPr>
                <w:rFonts w:ascii="Calibri" w:eastAsia="Times New Roman" w:hAnsi="Calibri" w:cs="Calibri"/>
                <w:color w:val="000000"/>
                <w:lang w:eastAsia="el-GR"/>
              </w:rPr>
            </w:pPr>
            <w:r w:rsidRPr="000D1B68">
              <w:rPr>
                <w:rFonts w:ascii="Calibri" w:eastAsia="Times New Roman" w:hAnsi="Calibri" w:cs="Calibri"/>
                <w:color w:val="000000"/>
                <w:lang w:eastAsia="el-GR"/>
              </w:rPr>
              <w:t>Αγορά</w:t>
            </w:r>
          </w:p>
        </w:tc>
        <w:tc>
          <w:tcPr>
            <w:tcW w:w="662" w:type="pct"/>
            <w:tcBorders>
              <w:top w:val="nil"/>
              <w:left w:val="nil"/>
              <w:bottom w:val="nil"/>
              <w:right w:val="nil"/>
            </w:tcBorders>
            <w:shd w:val="clear" w:color="auto" w:fill="auto"/>
            <w:noWrap/>
            <w:vAlign w:val="bottom"/>
            <w:hideMark/>
          </w:tcPr>
          <w:p w14:paraId="6C7E4718"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200</w:t>
            </w:r>
          </w:p>
        </w:tc>
        <w:tc>
          <w:tcPr>
            <w:tcW w:w="979" w:type="pct"/>
            <w:tcBorders>
              <w:top w:val="nil"/>
              <w:left w:val="nil"/>
              <w:bottom w:val="nil"/>
              <w:right w:val="nil"/>
            </w:tcBorders>
            <w:shd w:val="clear" w:color="auto" w:fill="auto"/>
            <w:noWrap/>
            <w:vAlign w:val="bottom"/>
            <w:hideMark/>
          </w:tcPr>
          <w:p w14:paraId="437A4ECB"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13</w:t>
            </w:r>
          </w:p>
        </w:tc>
        <w:tc>
          <w:tcPr>
            <w:tcW w:w="2375" w:type="pct"/>
            <w:tcBorders>
              <w:top w:val="nil"/>
              <w:left w:val="nil"/>
              <w:bottom w:val="nil"/>
              <w:right w:val="nil"/>
            </w:tcBorders>
            <w:shd w:val="clear" w:color="auto" w:fill="auto"/>
            <w:noWrap/>
            <w:vAlign w:val="bottom"/>
            <w:hideMark/>
          </w:tcPr>
          <w:p w14:paraId="462D8AF3"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2600</w:t>
            </w:r>
          </w:p>
        </w:tc>
      </w:tr>
      <w:tr w:rsidR="000D1B68" w:rsidRPr="000D1B68" w14:paraId="122D4B64" w14:textId="77777777" w:rsidTr="00887AC4">
        <w:trPr>
          <w:trHeight w:val="300"/>
        </w:trPr>
        <w:tc>
          <w:tcPr>
            <w:tcW w:w="983" w:type="pct"/>
            <w:tcBorders>
              <w:top w:val="nil"/>
              <w:left w:val="nil"/>
              <w:bottom w:val="nil"/>
              <w:right w:val="nil"/>
            </w:tcBorders>
            <w:shd w:val="clear" w:color="auto" w:fill="auto"/>
            <w:noWrap/>
            <w:vAlign w:val="bottom"/>
            <w:hideMark/>
          </w:tcPr>
          <w:p w14:paraId="7D5B9FEB" w14:textId="77777777" w:rsidR="000D1B68" w:rsidRPr="000D1B68" w:rsidRDefault="000D1B68" w:rsidP="000D1B68">
            <w:pPr>
              <w:spacing w:after="0" w:line="240" w:lineRule="auto"/>
              <w:rPr>
                <w:rFonts w:ascii="Calibri" w:eastAsia="Times New Roman" w:hAnsi="Calibri" w:cs="Calibri"/>
                <w:color w:val="000000"/>
                <w:lang w:eastAsia="el-GR"/>
              </w:rPr>
            </w:pPr>
            <w:r w:rsidRPr="000D1B68">
              <w:rPr>
                <w:rFonts w:ascii="Calibri" w:eastAsia="Times New Roman" w:hAnsi="Calibri" w:cs="Calibri"/>
                <w:color w:val="000000"/>
                <w:lang w:eastAsia="el-GR"/>
              </w:rPr>
              <w:t>Αγορά</w:t>
            </w:r>
          </w:p>
        </w:tc>
        <w:tc>
          <w:tcPr>
            <w:tcW w:w="662" w:type="pct"/>
            <w:tcBorders>
              <w:top w:val="nil"/>
              <w:left w:val="nil"/>
              <w:bottom w:val="nil"/>
              <w:right w:val="nil"/>
            </w:tcBorders>
            <w:shd w:val="clear" w:color="auto" w:fill="auto"/>
            <w:noWrap/>
            <w:vAlign w:val="bottom"/>
            <w:hideMark/>
          </w:tcPr>
          <w:p w14:paraId="3F12E884"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100</w:t>
            </w:r>
          </w:p>
        </w:tc>
        <w:tc>
          <w:tcPr>
            <w:tcW w:w="979" w:type="pct"/>
            <w:tcBorders>
              <w:top w:val="nil"/>
              <w:left w:val="nil"/>
              <w:bottom w:val="nil"/>
              <w:right w:val="nil"/>
            </w:tcBorders>
            <w:shd w:val="clear" w:color="auto" w:fill="auto"/>
            <w:noWrap/>
            <w:vAlign w:val="bottom"/>
            <w:hideMark/>
          </w:tcPr>
          <w:p w14:paraId="536EEA64"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14</w:t>
            </w:r>
          </w:p>
        </w:tc>
        <w:tc>
          <w:tcPr>
            <w:tcW w:w="2375" w:type="pct"/>
            <w:tcBorders>
              <w:top w:val="nil"/>
              <w:left w:val="nil"/>
              <w:bottom w:val="nil"/>
              <w:right w:val="nil"/>
            </w:tcBorders>
            <w:shd w:val="clear" w:color="auto" w:fill="auto"/>
            <w:noWrap/>
            <w:vAlign w:val="bottom"/>
            <w:hideMark/>
          </w:tcPr>
          <w:p w14:paraId="6122E162"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1400</w:t>
            </w:r>
          </w:p>
        </w:tc>
      </w:tr>
      <w:tr w:rsidR="000D1B68" w:rsidRPr="000D1B68" w14:paraId="1B72D156" w14:textId="77777777" w:rsidTr="00887AC4">
        <w:trPr>
          <w:trHeight w:val="300"/>
        </w:trPr>
        <w:tc>
          <w:tcPr>
            <w:tcW w:w="983" w:type="pct"/>
            <w:tcBorders>
              <w:top w:val="nil"/>
              <w:left w:val="nil"/>
              <w:bottom w:val="nil"/>
              <w:right w:val="nil"/>
            </w:tcBorders>
            <w:shd w:val="clear" w:color="auto" w:fill="auto"/>
            <w:noWrap/>
            <w:vAlign w:val="bottom"/>
            <w:hideMark/>
          </w:tcPr>
          <w:p w14:paraId="6EB1E62F" w14:textId="77777777" w:rsidR="000D1B68" w:rsidRPr="000D1B68" w:rsidRDefault="000D1B68" w:rsidP="000D1B68">
            <w:pPr>
              <w:spacing w:after="0" w:line="240" w:lineRule="auto"/>
              <w:rPr>
                <w:rFonts w:ascii="Calibri" w:eastAsia="Times New Roman" w:hAnsi="Calibri" w:cs="Calibri"/>
                <w:color w:val="000000"/>
                <w:lang w:eastAsia="el-GR"/>
              </w:rPr>
            </w:pPr>
            <w:r w:rsidRPr="000D1B68">
              <w:rPr>
                <w:rFonts w:ascii="Calibri" w:eastAsia="Times New Roman" w:hAnsi="Calibri" w:cs="Calibri"/>
                <w:color w:val="000000"/>
                <w:lang w:eastAsia="el-GR"/>
              </w:rPr>
              <w:t>Αγορά</w:t>
            </w:r>
          </w:p>
        </w:tc>
        <w:tc>
          <w:tcPr>
            <w:tcW w:w="662" w:type="pct"/>
            <w:tcBorders>
              <w:top w:val="nil"/>
              <w:left w:val="nil"/>
              <w:bottom w:val="nil"/>
              <w:right w:val="nil"/>
            </w:tcBorders>
            <w:shd w:val="clear" w:color="auto" w:fill="auto"/>
            <w:noWrap/>
            <w:vAlign w:val="bottom"/>
            <w:hideMark/>
          </w:tcPr>
          <w:p w14:paraId="39D89562"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300</w:t>
            </w:r>
          </w:p>
        </w:tc>
        <w:tc>
          <w:tcPr>
            <w:tcW w:w="979" w:type="pct"/>
            <w:tcBorders>
              <w:top w:val="nil"/>
              <w:left w:val="nil"/>
              <w:bottom w:val="nil"/>
              <w:right w:val="nil"/>
            </w:tcBorders>
            <w:shd w:val="clear" w:color="auto" w:fill="auto"/>
            <w:noWrap/>
            <w:vAlign w:val="bottom"/>
            <w:hideMark/>
          </w:tcPr>
          <w:p w14:paraId="44E79144"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15</w:t>
            </w:r>
          </w:p>
        </w:tc>
        <w:tc>
          <w:tcPr>
            <w:tcW w:w="2375" w:type="pct"/>
            <w:tcBorders>
              <w:top w:val="nil"/>
              <w:left w:val="nil"/>
              <w:bottom w:val="nil"/>
              <w:right w:val="nil"/>
            </w:tcBorders>
            <w:shd w:val="clear" w:color="auto" w:fill="auto"/>
            <w:noWrap/>
            <w:vAlign w:val="bottom"/>
            <w:hideMark/>
          </w:tcPr>
          <w:p w14:paraId="02BCAE2E"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4500</w:t>
            </w:r>
          </w:p>
        </w:tc>
      </w:tr>
      <w:tr w:rsidR="000D1B68" w:rsidRPr="000D1B68" w14:paraId="3FFB56C4" w14:textId="77777777" w:rsidTr="00887AC4">
        <w:trPr>
          <w:trHeight w:val="300"/>
        </w:trPr>
        <w:tc>
          <w:tcPr>
            <w:tcW w:w="983" w:type="pct"/>
            <w:tcBorders>
              <w:top w:val="nil"/>
              <w:left w:val="nil"/>
              <w:bottom w:val="nil"/>
              <w:right w:val="nil"/>
            </w:tcBorders>
            <w:shd w:val="clear" w:color="auto" w:fill="auto"/>
            <w:noWrap/>
            <w:vAlign w:val="bottom"/>
            <w:hideMark/>
          </w:tcPr>
          <w:p w14:paraId="1ED593AF" w14:textId="77777777" w:rsidR="000D1B68" w:rsidRPr="000D1B68" w:rsidRDefault="000D1B68" w:rsidP="000D1B68">
            <w:pPr>
              <w:spacing w:after="0" w:line="240" w:lineRule="auto"/>
              <w:rPr>
                <w:rFonts w:ascii="Calibri" w:eastAsia="Times New Roman" w:hAnsi="Calibri" w:cs="Calibri"/>
                <w:color w:val="000000"/>
                <w:lang w:eastAsia="el-GR"/>
              </w:rPr>
            </w:pPr>
            <w:r w:rsidRPr="000D1B68">
              <w:rPr>
                <w:rFonts w:ascii="Calibri" w:eastAsia="Times New Roman" w:hAnsi="Calibri" w:cs="Calibri"/>
                <w:color w:val="000000"/>
                <w:lang w:eastAsia="el-GR"/>
              </w:rPr>
              <w:t>Αγορά</w:t>
            </w:r>
          </w:p>
        </w:tc>
        <w:tc>
          <w:tcPr>
            <w:tcW w:w="662" w:type="pct"/>
            <w:tcBorders>
              <w:top w:val="nil"/>
              <w:left w:val="nil"/>
              <w:bottom w:val="nil"/>
              <w:right w:val="nil"/>
            </w:tcBorders>
            <w:shd w:val="clear" w:color="auto" w:fill="auto"/>
            <w:noWrap/>
            <w:vAlign w:val="bottom"/>
            <w:hideMark/>
          </w:tcPr>
          <w:p w14:paraId="028F56FA"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100</w:t>
            </w:r>
          </w:p>
        </w:tc>
        <w:tc>
          <w:tcPr>
            <w:tcW w:w="979" w:type="pct"/>
            <w:tcBorders>
              <w:top w:val="nil"/>
              <w:left w:val="nil"/>
              <w:bottom w:val="nil"/>
              <w:right w:val="nil"/>
            </w:tcBorders>
            <w:shd w:val="clear" w:color="auto" w:fill="auto"/>
            <w:noWrap/>
            <w:vAlign w:val="bottom"/>
            <w:hideMark/>
          </w:tcPr>
          <w:p w14:paraId="5008635A"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16</w:t>
            </w:r>
          </w:p>
        </w:tc>
        <w:tc>
          <w:tcPr>
            <w:tcW w:w="2375" w:type="pct"/>
            <w:tcBorders>
              <w:top w:val="nil"/>
              <w:left w:val="nil"/>
              <w:bottom w:val="nil"/>
              <w:right w:val="nil"/>
            </w:tcBorders>
            <w:shd w:val="clear" w:color="auto" w:fill="auto"/>
            <w:noWrap/>
            <w:vAlign w:val="bottom"/>
            <w:hideMark/>
          </w:tcPr>
          <w:p w14:paraId="6CD845D1"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1600</w:t>
            </w:r>
          </w:p>
        </w:tc>
      </w:tr>
      <w:tr w:rsidR="000D1B68" w:rsidRPr="000D1B68" w14:paraId="5AA985BB" w14:textId="77777777" w:rsidTr="00887AC4">
        <w:trPr>
          <w:trHeight w:val="300"/>
        </w:trPr>
        <w:tc>
          <w:tcPr>
            <w:tcW w:w="983" w:type="pct"/>
            <w:tcBorders>
              <w:top w:val="nil"/>
              <w:left w:val="nil"/>
              <w:bottom w:val="nil"/>
              <w:right w:val="nil"/>
            </w:tcBorders>
            <w:shd w:val="clear" w:color="auto" w:fill="auto"/>
            <w:noWrap/>
            <w:vAlign w:val="bottom"/>
            <w:hideMark/>
          </w:tcPr>
          <w:p w14:paraId="283C7027" w14:textId="77777777" w:rsidR="000D1B68" w:rsidRPr="000D1B68" w:rsidRDefault="000D1B68" w:rsidP="000D1B68">
            <w:pPr>
              <w:spacing w:after="0" w:line="240" w:lineRule="auto"/>
              <w:rPr>
                <w:rFonts w:ascii="Calibri" w:eastAsia="Times New Roman" w:hAnsi="Calibri" w:cs="Calibri"/>
                <w:color w:val="000000"/>
                <w:lang w:eastAsia="el-GR"/>
              </w:rPr>
            </w:pPr>
            <w:r w:rsidRPr="000D1B68">
              <w:rPr>
                <w:rFonts w:ascii="Calibri" w:eastAsia="Times New Roman" w:hAnsi="Calibri" w:cs="Calibri"/>
                <w:color w:val="000000"/>
                <w:lang w:eastAsia="el-GR"/>
              </w:rPr>
              <w:t>Αγορά</w:t>
            </w:r>
          </w:p>
        </w:tc>
        <w:tc>
          <w:tcPr>
            <w:tcW w:w="662" w:type="pct"/>
            <w:tcBorders>
              <w:top w:val="nil"/>
              <w:left w:val="nil"/>
              <w:bottom w:val="nil"/>
              <w:right w:val="nil"/>
            </w:tcBorders>
            <w:shd w:val="clear" w:color="auto" w:fill="auto"/>
            <w:noWrap/>
            <w:vAlign w:val="bottom"/>
            <w:hideMark/>
          </w:tcPr>
          <w:p w14:paraId="31A73E91"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200</w:t>
            </w:r>
          </w:p>
        </w:tc>
        <w:tc>
          <w:tcPr>
            <w:tcW w:w="979" w:type="pct"/>
            <w:tcBorders>
              <w:top w:val="nil"/>
              <w:left w:val="nil"/>
              <w:bottom w:val="nil"/>
              <w:right w:val="nil"/>
            </w:tcBorders>
            <w:shd w:val="clear" w:color="auto" w:fill="auto"/>
            <w:noWrap/>
            <w:vAlign w:val="bottom"/>
            <w:hideMark/>
          </w:tcPr>
          <w:p w14:paraId="78181591"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17</w:t>
            </w:r>
          </w:p>
        </w:tc>
        <w:tc>
          <w:tcPr>
            <w:tcW w:w="2375" w:type="pct"/>
            <w:tcBorders>
              <w:top w:val="nil"/>
              <w:left w:val="nil"/>
              <w:bottom w:val="nil"/>
              <w:right w:val="nil"/>
            </w:tcBorders>
            <w:shd w:val="clear" w:color="auto" w:fill="auto"/>
            <w:noWrap/>
            <w:vAlign w:val="bottom"/>
            <w:hideMark/>
          </w:tcPr>
          <w:p w14:paraId="4F005429" w14:textId="77777777" w:rsidR="000D1B68" w:rsidRPr="000D1B68" w:rsidRDefault="000D1B68" w:rsidP="000D1B68">
            <w:pPr>
              <w:spacing w:after="0" w:line="240" w:lineRule="auto"/>
              <w:jc w:val="right"/>
              <w:rPr>
                <w:rFonts w:ascii="Calibri" w:eastAsia="Times New Roman" w:hAnsi="Calibri" w:cs="Calibri"/>
                <w:color w:val="000000"/>
                <w:lang w:eastAsia="el-GR"/>
              </w:rPr>
            </w:pPr>
            <w:r w:rsidRPr="000D1B68">
              <w:rPr>
                <w:rFonts w:ascii="Calibri" w:eastAsia="Times New Roman" w:hAnsi="Calibri" w:cs="Calibri"/>
                <w:color w:val="000000"/>
                <w:lang w:eastAsia="el-GR"/>
              </w:rPr>
              <w:t>3400</w:t>
            </w:r>
          </w:p>
        </w:tc>
      </w:tr>
    </w:tbl>
    <w:p w14:paraId="0331DF78" w14:textId="05DE4D71" w:rsidR="00887AC4" w:rsidRDefault="00887AC4" w:rsidP="00887AC4">
      <w:pPr>
        <w:jc w:val="both"/>
        <w:rPr>
          <w:rFonts w:ascii="Times New Roman" w:hAnsi="Times New Roman" w:cs="Times New Roman"/>
          <w:sz w:val="24"/>
          <w:szCs w:val="24"/>
        </w:rPr>
      </w:pPr>
      <w:r w:rsidRPr="00887AC4">
        <w:rPr>
          <w:rFonts w:ascii="Times New Roman" w:hAnsi="Times New Roman" w:cs="Times New Roman"/>
          <w:sz w:val="24"/>
          <w:szCs w:val="24"/>
        </w:rPr>
        <w:t>Αν το απόθεμα τέλους προσδιορίσθηκε με την φυσική απογραφή σε 350</w:t>
      </w:r>
      <w:r>
        <w:rPr>
          <w:rFonts w:ascii="Times New Roman" w:hAnsi="Times New Roman" w:cs="Times New Roman"/>
          <w:sz w:val="24"/>
          <w:szCs w:val="24"/>
        </w:rPr>
        <w:t xml:space="preserve"> </w:t>
      </w:r>
      <w:r w:rsidRPr="00887AC4">
        <w:rPr>
          <w:rFonts w:ascii="Times New Roman" w:hAnsi="Times New Roman" w:cs="Times New Roman"/>
          <w:sz w:val="24"/>
          <w:szCs w:val="24"/>
        </w:rPr>
        <w:t>τεμάχια</w:t>
      </w:r>
      <w:r>
        <w:rPr>
          <w:rFonts w:ascii="Times New Roman" w:hAnsi="Times New Roman" w:cs="Times New Roman"/>
          <w:sz w:val="24"/>
          <w:szCs w:val="24"/>
        </w:rPr>
        <w:t xml:space="preserve">, </w:t>
      </w:r>
      <w:r w:rsidR="00DC599F">
        <w:rPr>
          <w:rFonts w:ascii="Times New Roman" w:hAnsi="Times New Roman" w:cs="Times New Roman"/>
          <w:sz w:val="24"/>
          <w:szCs w:val="24"/>
        </w:rPr>
        <w:t>π</w:t>
      </w:r>
      <w:r w:rsidRPr="00887AC4">
        <w:rPr>
          <w:rFonts w:ascii="Times New Roman" w:hAnsi="Times New Roman" w:cs="Times New Roman"/>
          <w:sz w:val="24"/>
          <w:szCs w:val="24"/>
        </w:rPr>
        <w:t>οια η αξία του αποθέματος τέλους</w:t>
      </w:r>
      <w:r w:rsidR="00DC599F">
        <w:rPr>
          <w:rFonts w:ascii="Times New Roman" w:hAnsi="Times New Roman" w:cs="Times New Roman"/>
          <w:sz w:val="24"/>
          <w:szCs w:val="24"/>
        </w:rPr>
        <w:t xml:space="preserve"> </w:t>
      </w:r>
      <w:r w:rsidRPr="00887AC4">
        <w:rPr>
          <w:rFonts w:ascii="Times New Roman" w:hAnsi="Times New Roman" w:cs="Times New Roman"/>
          <w:sz w:val="24"/>
          <w:szCs w:val="24"/>
        </w:rPr>
        <w:t>και του κόστους πωληθέντων με τις μεθόδους αποτίμησης ΜΣΤ και FIFO</w:t>
      </w:r>
      <w:r w:rsidR="00DC599F">
        <w:rPr>
          <w:rFonts w:ascii="Times New Roman" w:hAnsi="Times New Roman" w:cs="Times New Roman"/>
          <w:sz w:val="24"/>
          <w:szCs w:val="24"/>
        </w:rPr>
        <w:t>.</w:t>
      </w:r>
      <w:r w:rsidRPr="00887AC4">
        <w:rPr>
          <w:rFonts w:ascii="Times New Roman" w:hAnsi="Times New Roman" w:cs="Times New Roman"/>
          <w:sz w:val="24"/>
          <w:szCs w:val="24"/>
        </w:rPr>
        <w:tab/>
        <w:t>Αν οι Πωλήσεις για το εμπόρευμα Α ανέρχονταν σε</w:t>
      </w:r>
      <w:r>
        <w:rPr>
          <w:rFonts w:ascii="Times New Roman" w:hAnsi="Times New Roman" w:cs="Times New Roman"/>
          <w:sz w:val="24"/>
          <w:szCs w:val="24"/>
        </w:rPr>
        <w:t xml:space="preserve"> </w:t>
      </w:r>
      <w:r w:rsidRPr="00887AC4">
        <w:rPr>
          <w:rFonts w:ascii="Times New Roman" w:hAnsi="Times New Roman" w:cs="Times New Roman"/>
          <w:sz w:val="24"/>
          <w:szCs w:val="24"/>
        </w:rPr>
        <w:t>12</w:t>
      </w:r>
      <w:r w:rsidR="00DC599F">
        <w:rPr>
          <w:rFonts w:ascii="Times New Roman" w:hAnsi="Times New Roman" w:cs="Times New Roman"/>
          <w:sz w:val="24"/>
          <w:szCs w:val="24"/>
        </w:rPr>
        <w:t>.</w:t>
      </w:r>
      <w:r w:rsidRPr="00887AC4">
        <w:rPr>
          <w:rFonts w:ascii="Times New Roman" w:hAnsi="Times New Roman" w:cs="Times New Roman"/>
          <w:sz w:val="24"/>
          <w:szCs w:val="24"/>
        </w:rPr>
        <w:t>000</w:t>
      </w:r>
      <w:r>
        <w:rPr>
          <w:rFonts w:ascii="Times New Roman" w:hAnsi="Times New Roman" w:cs="Times New Roman"/>
          <w:sz w:val="24"/>
          <w:szCs w:val="24"/>
        </w:rPr>
        <w:t xml:space="preserve"> ευρώ, </w:t>
      </w:r>
      <w:r w:rsidR="00DC599F">
        <w:rPr>
          <w:rFonts w:ascii="Times New Roman" w:hAnsi="Times New Roman" w:cs="Times New Roman"/>
          <w:sz w:val="24"/>
          <w:szCs w:val="24"/>
        </w:rPr>
        <w:t>π</w:t>
      </w:r>
      <w:r w:rsidRPr="00887AC4">
        <w:rPr>
          <w:rFonts w:ascii="Times New Roman" w:hAnsi="Times New Roman" w:cs="Times New Roman"/>
          <w:sz w:val="24"/>
          <w:szCs w:val="24"/>
        </w:rPr>
        <w:t>οιο το μικτό κέρδος με τη ΜΣΤ και ποιο με τη FIFO</w:t>
      </w:r>
      <w:r>
        <w:rPr>
          <w:rFonts w:ascii="Times New Roman" w:hAnsi="Times New Roman" w:cs="Times New Roman"/>
          <w:sz w:val="24"/>
          <w:szCs w:val="24"/>
        </w:rPr>
        <w:t>.</w:t>
      </w:r>
    </w:p>
    <w:p w14:paraId="4823C188" w14:textId="6B4A1BED" w:rsidR="00887AC4" w:rsidRPr="00BA276F" w:rsidRDefault="00887AC4" w:rsidP="00887AC4">
      <w:pPr>
        <w:rPr>
          <w:rFonts w:ascii="Times New Roman" w:hAnsi="Times New Roman" w:cs="Times New Roman"/>
          <w:b/>
          <w:bCs/>
          <w:sz w:val="24"/>
          <w:szCs w:val="24"/>
        </w:rPr>
      </w:pPr>
      <w:r w:rsidRPr="00BA276F">
        <w:rPr>
          <w:rFonts w:ascii="Times New Roman" w:hAnsi="Times New Roman" w:cs="Times New Roman"/>
          <w:b/>
          <w:bCs/>
          <w:sz w:val="24"/>
          <w:szCs w:val="24"/>
        </w:rPr>
        <w:t>Θέμα 3 (Μονάδες 5)</w:t>
      </w:r>
    </w:p>
    <w:p w14:paraId="5199BAA3" w14:textId="63F1BC97" w:rsidR="00FD63DE" w:rsidRPr="003001DE" w:rsidRDefault="005B6B23" w:rsidP="00887AC4">
      <w:pPr>
        <w:jc w:val="both"/>
        <w:rPr>
          <w:rFonts w:ascii="Times New Roman" w:hAnsi="Times New Roman" w:cs="Times New Roman"/>
          <w:sz w:val="24"/>
          <w:szCs w:val="24"/>
          <w:lang w:val="en-US"/>
        </w:rPr>
      </w:pPr>
      <w:r w:rsidRPr="005B6B23">
        <w:rPr>
          <w:rFonts w:ascii="Times New Roman" w:hAnsi="Times New Roman" w:cs="Times New Roman"/>
          <w:sz w:val="24"/>
          <w:szCs w:val="24"/>
        </w:rPr>
        <w:t>Δίνονται τα υπόλοιπα των πιο κάτω λογαριασμών. Να τα χαρακτηρίσετε σαν λογαριασμούς Ενεργητικού (Ε), Παθητικού (Π), Καθαρής Θέσης (ΚΘ), Εσόδων (Ε), Εξόδων (ΕΞ). Να κατασκευάσετε το ισοζύγιο και να υπολογίσετε το ύψος των κερδών εις νέο. Να κατασκευάσετε επίσης τη Κατάσταση Αποτελεσμάτων Χρήσης (ΚΑΧ), τον Ισολογισμό και να υπολογίσετε και να σχολιάσετε τους αριθμοδείκτες</w:t>
      </w:r>
      <w:r>
        <w:rPr>
          <w:rFonts w:ascii="Times New Roman" w:hAnsi="Times New Roman" w:cs="Times New Roman"/>
          <w:sz w:val="24"/>
          <w:szCs w:val="24"/>
        </w:rPr>
        <w:t xml:space="preserve"> ΣΜΚ, ΣΚΚ, </w:t>
      </w:r>
      <w:r>
        <w:rPr>
          <w:rFonts w:ascii="Times New Roman" w:hAnsi="Times New Roman" w:cs="Times New Roman"/>
          <w:sz w:val="24"/>
          <w:szCs w:val="24"/>
          <w:lang w:val="en-US"/>
        </w:rPr>
        <w:t>ROE</w:t>
      </w:r>
      <w:r w:rsidRPr="005B6B23">
        <w:rPr>
          <w:rFonts w:ascii="Times New Roman" w:hAnsi="Times New Roman" w:cs="Times New Roman"/>
          <w:sz w:val="24"/>
          <w:szCs w:val="24"/>
        </w:rPr>
        <w:t xml:space="preserve"> </w:t>
      </w:r>
      <w:r>
        <w:rPr>
          <w:rFonts w:ascii="Times New Roman" w:hAnsi="Times New Roman" w:cs="Times New Roman"/>
          <w:sz w:val="24"/>
          <w:szCs w:val="24"/>
        </w:rPr>
        <w:t>και Κεφάλαιο Κίνησης</w:t>
      </w:r>
      <w:r w:rsidRPr="005B6B23">
        <w:rPr>
          <w:rFonts w:ascii="Times New Roman" w:hAnsi="Times New Roman" w:cs="Times New Roman"/>
          <w:sz w:val="24"/>
          <w:szCs w:val="24"/>
        </w:rPr>
        <w:t>. Η αποτίμηση στα αποθέματα τέλους ανέρχεται στα:</w:t>
      </w:r>
      <w:r w:rsidR="00DC599F">
        <w:rPr>
          <w:rFonts w:ascii="Times New Roman" w:hAnsi="Times New Roman" w:cs="Times New Roman"/>
          <w:sz w:val="24"/>
          <w:szCs w:val="24"/>
        </w:rPr>
        <w:t xml:space="preserve"> </w:t>
      </w:r>
      <w:r>
        <w:rPr>
          <w:rFonts w:ascii="Times New Roman" w:hAnsi="Times New Roman" w:cs="Times New Roman"/>
          <w:sz w:val="24"/>
          <w:szCs w:val="24"/>
        </w:rPr>
        <w:t>60.000 ευρώ</w:t>
      </w:r>
      <w:r w:rsidR="001B12F3">
        <w:rPr>
          <w:rFonts w:ascii="Times New Roman" w:hAnsi="Times New Roman" w:cs="Times New Roman"/>
          <w:sz w:val="24"/>
          <w:szCs w:val="24"/>
        </w:rPr>
        <w:t>.</w:t>
      </w:r>
      <w:r w:rsidR="00887AC4" w:rsidRPr="00887AC4">
        <w:rPr>
          <w:rFonts w:ascii="Times New Roman" w:hAnsi="Times New Roman" w:cs="Times New Roman"/>
          <w:sz w:val="24"/>
          <w:szCs w:val="24"/>
        </w:rPr>
        <w:tab/>
      </w:r>
    </w:p>
    <w:tbl>
      <w:tblPr>
        <w:tblW w:w="5395" w:type="pct"/>
        <w:tblLayout w:type="fixed"/>
        <w:tblLook w:val="04A0" w:firstRow="1" w:lastRow="0" w:firstColumn="1" w:lastColumn="0" w:noHBand="0" w:noVBand="1"/>
      </w:tblPr>
      <w:tblGrid>
        <w:gridCol w:w="3826"/>
        <w:gridCol w:w="1223"/>
        <w:gridCol w:w="927"/>
        <w:gridCol w:w="1489"/>
        <w:gridCol w:w="1486"/>
      </w:tblGrid>
      <w:tr w:rsidR="001B12F3" w:rsidRPr="00FD63DE" w14:paraId="15BAEF97" w14:textId="77777777" w:rsidTr="00DC599F">
        <w:trPr>
          <w:trHeight w:val="576"/>
        </w:trPr>
        <w:tc>
          <w:tcPr>
            <w:tcW w:w="2137" w:type="pct"/>
            <w:tcBorders>
              <w:top w:val="nil"/>
              <w:left w:val="nil"/>
              <w:bottom w:val="nil"/>
              <w:right w:val="nil"/>
            </w:tcBorders>
            <w:shd w:val="clear" w:color="auto" w:fill="auto"/>
            <w:hideMark/>
          </w:tcPr>
          <w:p w14:paraId="5434E25F" w14:textId="77777777" w:rsidR="00FD63DE" w:rsidRPr="00FD63DE" w:rsidRDefault="00FD63DE" w:rsidP="00FD63DE">
            <w:pPr>
              <w:spacing w:after="0" w:line="240" w:lineRule="auto"/>
              <w:rPr>
                <w:rFonts w:ascii="Times New Roman" w:eastAsia="Times New Roman" w:hAnsi="Times New Roman" w:cs="Times New Roman"/>
                <w:sz w:val="24"/>
                <w:szCs w:val="24"/>
                <w:lang w:eastAsia="el-GR"/>
              </w:rPr>
            </w:pPr>
          </w:p>
        </w:tc>
        <w:tc>
          <w:tcPr>
            <w:tcW w:w="683" w:type="pct"/>
            <w:tcBorders>
              <w:top w:val="nil"/>
              <w:left w:val="nil"/>
              <w:bottom w:val="nil"/>
              <w:right w:val="nil"/>
            </w:tcBorders>
            <w:shd w:val="clear" w:color="auto" w:fill="auto"/>
            <w:hideMark/>
          </w:tcPr>
          <w:p w14:paraId="0BDD312E" w14:textId="77777777" w:rsidR="00FD63DE" w:rsidRPr="00FD63DE" w:rsidRDefault="00FD63DE" w:rsidP="00FD63DE">
            <w:pPr>
              <w:spacing w:after="0" w:line="240" w:lineRule="auto"/>
              <w:rPr>
                <w:rFonts w:ascii="Times New Roman" w:eastAsia="Times New Roman" w:hAnsi="Times New Roman" w:cs="Times New Roman"/>
                <w:sz w:val="20"/>
                <w:szCs w:val="20"/>
                <w:lang w:eastAsia="el-GR"/>
              </w:rPr>
            </w:pPr>
          </w:p>
        </w:tc>
        <w:tc>
          <w:tcPr>
            <w:tcW w:w="518" w:type="pct"/>
            <w:vMerge w:val="restart"/>
            <w:tcBorders>
              <w:top w:val="single" w:sz="8" w:space="0" w:color="auto"/>
              <w:left w:val="single" w:sz="8" w:space="0" w:color="auto"/>
              <w:bottom w:val="single" w:sz="8" w:space="0" w:color="000000"/>
              <w:right w:val="single" w:sz="4" w:space="0" w:color="auto"/>
            </w:tcBorders>
            <w:shd w:val="clear" w:color="000000" w:fill="FFF2CC"/>
            <w:noWrap/>
            <w:vAlign w:val="center"/>
            <w:hideMark/>
          </w:tcPr>
          <w:p w14:paraId="3FB45CF2" w14:textId="77777777" w:rsidR="00FD63DE" w:rsidRPr="00FD63DE" w:rsidRDefault="00FD63DE" w:rsidP="00FD63DE">
            <w:pPr>
              <w:spacing w:after="0" w:line="240" w:lineRule="auto"/>
              <w:jc w:val="center"/>
              <w:rPr>
                <w:rFonts w:ascii="Times New Roman" w:eastAsia="Times New Roman" w:hAnsi="Times New Roman" w:cs="Times New Roman"/>
                <w:color w:val="000000"/>
                <w:lang w:eastAsia="el-GR"/>
              </w:rPr>
            </w:pPr>
            <w:r w:rsidRPr="00FD63DE">
              <w:rPr>
                <w:rFonts w:ascii="Times New Roman" w:eastAsia="Times New Roman" w:hAnsi="Times New Roman" w:cs="Times New Roman"/>
                <w:color w:val="000000"/>
                <w:lang w:eastAsia="el-GR"/>
              </w:rPr>
              <w:t>Είδος Λογαριασμού</w:t>
            </w:r>
          </w:p>
        </w:tc>
        <w:tc>
          <w:tcPr>
            <w:tcW w:w="1662" w:type="pct"/>
            <w:gridSpan w:val="2"/>
            <w:tcBorders>
              <w:top w:val="single" w:sz="8" w:space="0" w:color="auto"/>
              <w:left w:val="nil"/>
              <w:bottom w:val="single" w:sz="4" w:space="0" w:color="auto"/>
              <w:right w:val="single" w:sz="8" w:space="0" w:color="000000"/>
            </w:tcBorders>
            <w:shd w:val="clear" w:color="000000" w:fill="FFF2CC"/>
            <w:vAlign w:val="center"/>
            <w:hideMark/>
          </w:tcPr>
          <w:p w14:paraId="055E8257" w14:textId="77777777" w:rsidR="00FD63DE" w:rsidRPr="00FD63DE" w:rsidRDefault="00FD63DE" w:rsidP="00FD63DE">
            <w:pPr>
              <w:spacing w:after="0" w:line="240" w:lineRule="auto"/>
              <w:jc w:val="center"/>
              <w:rPr>
                <w:rFonts w:ascii="Times New Roman" w:eastAsia="Times New Roman" w:hAnsi="Times New Roman" w:cs="Times New Roman"/>
                <w:b/>
                <w:bCs/>
                <w:color w:val="000000"/>
                <w:sz w:val="28"/>
                <w:szCs w:val="28"/>
                <w:lang w:eastAsia="el-GR"/>
              </w:rPr>
            </w:pPr>
            <w:r w:rsidRPr="00FD63DE">
              <w:rPr>
                <w:rFonts w:ascii="Times New Roman" w:eastAsia="Times New Roman" w:hAnsi="Times New Roman" w:cs="Times New Roman"/>
                <w:b/>
                <w:bCs/>
                <w:color w:val="000000"/>
                <w:sz w:val="28"/>
                <w:szCs w:val="28"/>
                <w:lang w:eastAsia="el-GR"/>
              </w:rPr>
              <w:t>ΙΣΟΖΥΓΙΟ</w:t>
            </w:r>
          </w:p>
        </w:tc>
      </w:tr>
      <w:tr w:rsidR="001B12F3" w:rsidRPr="00FD63DE" w14:paraId="39A429DA" w14:textId="77777777" w:rsidTr="00DC599F">
        <w:trPr>
          <w:trHeight w:val="484"/>
        </w:trPr>
        <w:tc>
          <w:tcPr>
            <w:tcW w:w="2137" w:type="pct"/>
            <w:tcBorders>
              <w:top w:val="nil"/>
              <w:left w:val="nil"/>
              <w:bottom w:val="nil"/>
              <w:right w:val="nil"/>
            </w:tcBorders>
            <w:shd w:val="clear" w:color="auto" w:fill="auto"/>
            <w:noWrap/>
            <w:vAlign w:val="bottom"/>
            <w:hideMark/>
          </w:tcPr>
          <w:p w14:paraId="3F863F3C" w14:textId="77777777" w:rsidR="00FD63DE" w:rsidRPr="00FD63DE" w:rsidRDefault="00FD63DE" w:rsidP="00FD63DE">
            <w:pPr>
              <w:spacing w:after="0" w:line="240" w:lineRule="auto"/>
              <w:jc w:val="center"/>
              <w:rPr>
                <w:rFonts w:ascii="Times New Roman" w:eastAsia="Times New Roman" w:hAnsi="Times New Roman" w:cs="Times New Roman"/>
                <w:b/>
                <w:bCs/>
                <w:color w:val="000000"/>
                <w:sz w:val="28"/>
                <w:szCs w:val="28"/>
                <w:lang w:eastAsia="el-GR"/>
              </w:rPr>
            </w:pPr>
          </w:p>
        </w:tc>
        <w:tc>
          <w:tcPr>
            <w:tcW w:w="683" w:type="pct"/>
            <w:tcBorders>
              <w:top w:val="nil"/>
              <w:left w:val="nil"/>
              <w:bottom w:val="nil"/>
              <w:right w:val="nil"/>
            </w:tcBorders>
            <w:shd w:val="clear" w:color="auto" w:fill="auto"/>
            <w:noWrap/>
            <w:vAlign w:val="bottom"/>
            <w:hideMark/>
          </w:tcPr>
          <w:p w14:paraId="1C34B04C" w14:textId="77777777" w:rsidR="00FD63DE" w:rsidRPr="00FD63DE" w:rsidRDefault="00FD63DE" w:rsidP="00FD63DE">
            <w:pPr>
              <w:spacing w:after="0" w:line="240" w:lineRule="auto"/>
              <w:rPr>
                <w:rFonts w:ascii="Times New Roman" w:eastAsia="Times New Roman" w:hAnsi="Times New Roman" w:cs="Times New Roman"/>
                <w:sz w:val="20"/>
                <w:szCs w:val="20"/>
                <w:lang w:eastAsia="el-GR"/>
              </w:rPr>
            </w:pPr>
          </w:p>
        </w:tc>
        <w:tc>
          <w:tcPr>
            <w:tcW w:w="518" w:type="pct"/>
            <w:vMerge/>
            <w:tcBorders>
              <w:top w:val="single" w:sz="8" w:space="0" w:color="auto"/>
              <w:left w:val="single" w:sz="8" w:space="0" w:color="auto"/>
              <w:bottom w:val="single" w:sz="8" w:space="0" w:color="000000"/>
              <w:right w:val="single" w:sz="4" w:space="0" w:color="auto"/>
            </w:tcBorders>
            <w:vAlign w:val="center"/>
            <w:hideMark/>
          </w:tcPr>
          <w:p w14:paraId="2C5C22BC" w14:textId="77777777" w:rsidR="00FD63DE" w:rsidRPr="00FD63DE" w:rsidRDefault="00FD63DE" w:rsidP="00FD63DE">
            <w:pPr>
              <w:spacing w:after="0" w:line="240" w:lineRule="auto"/>
              <w:rPr>
                <w:rFonts w:ascii="Times New Roman" w:eastAsia="Times New Roman" w:hAnsi="Times New Roman" w:cs="Times New Roman"/>
                <w:color w:val="000000"/>
                <w:lang w:eastAsia="el-GR"/>
              </w:rPr>
            </w:pPr>
          </w:p>
        </w:tc>
        <w:tc>
          <w:tcPr>
            <w:tcW w:w="832" w:type="pct"/>
            <w:tcBorders>
              <w:top w:val="nil"/>
              <w:left w:val="nil"/>
              <w:bottom w:val="single" w:sz="8" w:space="0" w:color="auto"/>
              <w:right w:val="single" w:sz="4" w:space="0" w:color="auto"/>
            </w:tcBorders>
            <w:shd w:val="clear" w:color="000000" w:fill="FFF2CC"/>
            <w:noWrap/>
            <w:vAlign w:val="bottom"/>
            <w:hideMark/>
          </w:tcPr>
          <w:p w14:paraId="65AD58F1" w14:textId="77777777" w:rsidR="00FD63DE" w:rsidRPr="00FD63DE" w:rsidRDefault="00FD63DE" w:rsidP="00FD63DE">
            <w:pPr>
              <w:spacing w:after="0" w:line="240" w:lineRule="auto"/>
              <w:jc w:val="center"/>
              <w:rPr>
                <w:rFonts w:ascii="Times New Roman" w:eastAsia="Times New Roman" w:hAnsi="Times New Roman" w:cs="Times New Roman"/>
                <w:sz w:val="20"/>
                <w:szCs w:val="20"/>
                <w:lang w:eastAsia="el-GR"/>
              </w:rPr>
            </w:pPr>
            <w:r w:rsidRPr="00FD63DE">
              <w:rPr>
                <w:rFonts w:ascii="Times New Roman" w:eastAsia="Times New Roman" w:hAnsi="Times New Roman" w:cs="Times New Roman"/>
                <w:sz w:val="20"/>
                <w:szCs w:val="20"/>
                <w:lang w:eastAsia="el-GR"/>
              </w:rPr>
              <w:t>χρέωση</w:t>
            </w:r>
          </w:p>
        </w:tc>
        <w:tc>
          <w:tcPr>
            <w:tcW w:w="830" w:type="pct"/>
            <w:tcBorders>
              <w:top w:val="nil"/>
              <w:left w:val="nil"/>
              <w:bottom w:val="single" w:sz="8" w:space="0" w:color="auto"/>
              <w:right w:val="single" w:sz="8" w:space="0" w:color="auto"/>
            </w:tcBorders>
            <w:shd w:val="clear" w:color="000000" w:fill="FFF2CC"/>
            <w:noWrap/>
            <w:vAlign w:val="bottom"/>
            <w:hideMark/>
          </w:tcPr>
          <w:p w14:paraId="4639FCCD" w14:textId="77777777" w:rsidR="00FD63DE" w:rsidRPr="00FD63DE" w:rsidRDefault="00FD63DE" w:rsidP="00FD63DE">
            <w:pPr>
              <w:spacing w:after="0" w:line="240" w:lineRule="auto"/>
              <w:jc w:val="center"/>
              <w:rPr>
                <w:rFonts w:ascii="Times New Roman" w:eastAsia="Times New Roman" w:hAnsi="Times New Roman" w:cs="Times New Roman"/>
                <w:sz w:val="20"/>
                <w:szCs w:val="20"/>
                <w:lang w:eastAsia="el-GR"/>
              </w:rPr>
            </w:pPr>
            <w:r w:rsidRPr="00FD63DE">
              <w:rPr>
                <w:rFonts w:ascii="Times New Roman" w:eastAsia="Times New Roman" w:hAnsi="Times New Roman" w:cs="Times New Roman"/>
                <w:sz w:val="20"/>
                <w:szCs w:val="20"/>
                <w:lang w:eastAsia="el-GR"/>
              </w:rPr>
              <w:t>πίστωση</w:t>
            </w:r>
          </w:p>
        </w:tc>
      </w:tr>
      <w:tr w:rsidR="001B12F3" w:rsidRPr="00FD63DE" w14:paraId="2F8695D9" w14:textId="77777777" w:rsidTr="00DC599F">
        <w:trPr>
          <w:trHeight w:val="484"/>
        </w:trPr>
        <w:tc>
          <w:tcPr>
            <w:tcW w:w="2137" w:type="pct"/>
            <w:tcBorders>
              <w:top w:val="nil"/>
              <w:left w:val="nil"/>
              <w:bottom w:val="nil"/>
              <w:right w:val="nil"/>
            </w:tcBorders>
            <w:shd w:val="clear" w:color="auto" w:fill="auto"/>
            <w:vAlign w:val="bottom"/>
            <w:hideMark/>
          </w:tcPr>
          <w:p w14:paraId="69E660D1"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Αγορές εμπορευμάτων</w:t>
            </w:r>
          </w:p>
        </w:tc>
        <w:tc>
          <w:tcPr>
            <w:tcW w:w="683" w:type="pct"/>
            <w:tcBorders>
              <w:top w:val="nil"/>
              <w:left w:val="nil"/>
              <w:bottom w:val="nil"/>
              <w:right w:val="nil"/>
            </w:tcBorders>
            <w:shd w:val="clear" w:color="auto" w:fill="auto"/>
            <w:vAlign w:val="bottom"/>
            <w:hideMark/>
          </w:tcPr>
          <w:p w14:paraId="461D1CD9"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200.000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5E89263" w14:textId="15DD4AB2"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single" w:sz="4" w:space="0" w:color="auto"/>
              <w:left w:val="nil"/>
              <w:bottom w:val="single" w:sz="4" w:space="0" w:color="auto"/>
              <w:right w:val="single" w:sz="4" w:space="0" w:color="auto"/>
            </w:tcBorders>
            <w:shd w:val="clear" w:color="auto" w:fill="auto"/>
            <w:noWrap/>
            <w:vAlign w:val="bottom"/>
          </w:tcPr>
          <w:p w14:paraId="2644CCD6" w14:textId="2F34DA26"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single" w:sz="4" w:space="0" w:color="auto"/>
              <w:left w:val="nil"/>
              <w:bottom w:val="single" w:sz="4" w:space="0" w:color="auto"/>
              <w:right w:val="single" w:sz="4" w:space="0" w:color="auto"/>
            </w:tcBorders>
            <w:shd w:val="clear" w:color="auto" w:fill="auto"/>
            <w:noWrap/>
            <w:vAlign w:val="bottom"/>
          </w:tcPr>
          <w:p w14:paraId="387304A9" w14:textId="23684B4A"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32D36FA1" w14:textId="77777777" w:rsidTr="00DC599F">
        <w:trPr>
          <w:trHeight w:val="484"/>
        </w:trPr>
        <w:tc>
          <w:tcPr>
            <w:tcW w:w="2137" w:type="pct"/>
            <w:tcBorders>
              <w:top w:val="nil"/>
              <w:left w:val="nil"/>
              <w:bottom w:val="nil"/>
              <w:right w:val="nil"/>
            </w:tcBorders>
            <w:shd w:val="clear" w:color="auto" w:fill="auto"/>
            <w:vAlign w:val="bottom"/>
            <w:hideMark/>
          </w:tcPr>
          <w:p w14:paraId="592F6020"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Πελάτες</w:t>
            </w:r>
          </w:p>
        </w:tc>
        <w:tc>
          <w:tcPr>
            <w:tcW w:w="683" w:type="pct"/>
            <w:tcBorders>
              <w:top w:val="nil"/>
              <w:left w:val="nil"/>
              <w:bottom w:val="nil"/>
              <w:right w:val="nil"/>
            </w:tcBorders>
            <w:shd w:val="clear" w:color="auto" w:fill="auto"/>
            <w:vAlign w:val="bottom"/>
            <w:hideMark/>
          </w:tcPr>
          <w:p w14:paraId="0987919B"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28.000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30E9A2F4" w14:textId="658739E5"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0E1D3499" w14:textId="19A1ABAA"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11778FC7" w14:textId="731D2381"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0A5BA0EC" w14:textId="77777777" w:rsidTr="00DC599F">
        <w:trPr>
          <w:trHeight w:val="484"/>
        </w:trPr>
        <w:tc>
          <w:tcPr>
            <w:tcW w:w="2137" w:type="pct"/>
            <w:tcBorders>
              <w:top w:val="nil"/>
              <w:left w:val="nil"/>
              <w:bottom w:val="nil"/>
              <w:right w:val="nil"/>
            </w:tcBorders>
            <w:shd w:val="clear" w:color="auto" w:fill="auto"/>
            <w:vAlign w:val="bottom"/>
            <w:hideMark/>
          </w:tcPr>
          <w:p w14:paraId="746E3F03" w14:textId="791CC3AC"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 xml:space="preserve">Τράπεζες </w:t>
            </w:r>
            <w:r w:rsidR="001B12F3" w:rsidRPr="00FD63DE">
              <w:rPr>
                <w:rFonts w:ascii="Times New Roman" w:eastAsia="Times New Roman" w:hAnsi="Times New Roman" w:cs="Times New Roman"/>
                <w:color w:val="000000"/>
                <w:sz w:val="24"/>
                <w:szCs w:val="24"/>
                <w:lang w:eastAsia="el-GR"/>
              </w:rPr>
              <w:t>Λ</w:t>
            </w:r>
            <w:r w:rsidR="001B12F3">
              <w:rPr>
                <w:rFonts w:ascii="Times New Roman" w:eastAsia="Times New Roman" w:hAnsi="Times New Roman" w:cs="Times New Roman"/>
                <w:color w:val="000000"/>
                <w:sz w:val="24"/>
                <w:szCs w:val="24"/>
                <w:lang w:eastAsia="el-GR"/>
              </w:rPr>
              <w:t>ογαρια</w:t>
            </w:r>
            <w:r w:rsidR="001B12F3" w:rsidRPr="00FD63DE">
              <w:rPr>
                <w:rFonts w:ascii="Times New Roman" w:eastAsia="Times New Roman" w:hAnsi="Times New Roman" w:cs="Times New Roman"/>
                <w:color w:val="000000"/>
                <w:sz w:val="24"/>
                <w:szCs w:val="24"/>
                <w:lang w:eastAsia="el-GR"/>
              </w:rPr>
              <w:t>σμοί</w:t>
            </w:r>
            <w:r w:rsidRPr="00FD63DE">
              <w:rPr>
                <w:rFonts w:ascii="Times New Roman" w:eastAsia="Times New Roman" w:hAnsi="Times New Roman" w:cs="Times New Roman"/>
                <w:color w:val="000000"/>
                <w:sz w:val="24"/>
                <w:szCs w:val="24"/>
                <w:lang w:eastAsia="el-GR"/>
              </w:rPr>
              <w:t xml:space="preserve"> Δανείων</w:t>
            </w:r>
          </w:p>
        </w:tc>
        <w:tc>
          <w:tcPr>
            <w:tcW w:w="683" w:type="pct"/>
            <w:tcBorders>
              <w:top w:val="nil"/>
              <w:left w:val="nil"/>
              <w:bottom w:val="nil"/>
              <w:right w:val="nil"/>
            </w:tcBorders>
            <w:shd w:val="clear" w:color="auto" w:fill="auto"/>
            <w:vAlign w:val="bottom"/>
            <w:hideMark/>
          </w:tcPr>
          <w:p w14:paraId="447459E4"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80.000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3EA946C9" w14:textId="0FC4FEFB"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7F0D6761" w14:textId="6A4353A6"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4043F6B0" w14:textId="3FE812F6"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33A96DBA" w14:textId="77777777" w:rsidTr="00DC599F">
        <w:trPr>
          <w:trHeight w:val="484"/>
        </w:trPr>
        <w:tc>
          <w:tcPr>
            <w:tcW w:w="2137" w:type="pct"/>
            <w:tcBorders>
              <w:top w:val="nil"/>
              <w:left w:val="nil"/>
              <w:bottom w:val="nil"/>
              <w:right w:val="nil"/>
            </w:tcBorders>
            <w:shd w:val="clear" w:color="auto" w:fill="auto"/>
            <w:vAlign w:val="bottom"/>
            <w:hideMark/>
          </w:tcPr>
          <w:p w14:paraId="78392F2F"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Αποσβεσμένα Έπιπλα</w:t>
            </w:r>
          </w:p>
        </w:tc>
        <w:tc>
          <w:tcPr>
            <w:tcW w:w="683" w:type="pct"/>
            <w:tcBorders>
              <w:top w:val="nil"/>
              <w:left w:val="nil"/>
              <w:bottom w:val="nil"/>
              <w:right w:val="nil"/>
            </w:tcBorders>
            <w:shd w:val="clear" w:color="auto" w:fill="auto"/>
            <w:vAlign w:val="bottom"/>
            <w:hideMark/>
          </w:tcPr>
          <w:p w14:paraId="44D419C8"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12.000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17EDE34D" w14:textId="13768F2B"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1C35CC0E" w14:textId="33ECFEAB"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56E1E8B6" w14:textId="452C2E06"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0DA274F5" w14:textId="77777777" w:rsidTr="00DC599F">
        <w:trPr>
          <w:trHeight w:val="484"/>
        </w:trPr>
        <w:tc>
          <w:tcPr>
            <w:tcW w:w="2137" w:type="pct"/>
            <w:tcBorders>
              <w:top w:val="nil"/>
              <w:left w:val="nil"/>
              <w:bottom w:val="nil"/>
              <w:right w:val="nil"/>
            </w:tcBorders>
            <w:shd w:val="clear" w:color="auto" w:fill="auto"/>
            <w:vAlign w:val="bottom"/>
            <w:hideMark/>
          </w:tcPr>
          <w:p w14:paraId="05E349B9"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Κτίρια</w:t>
            </w:r>
          </w:p>
        </w:tc>
        <w:tc>
          <w:tcPr>
            <w:tcW w:w="683" w:type="pct"/>
            <w:tcBorders>
              <w:top w:val="nil"/>
              <w:left w:val="nil"/>
              <w:bottom w:val="nil"/>
              <w:right w:val="nil"/>
            </w:tcBorders>
            <w:shd w:val="clear" w:color="auto" w:fill="auto"/>
            <w:vAlign w:val="bottom"/>
            <w:hideMark/>
          </w:tcPr>
          <w:p w14:paraId="7B8FE6D1"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120.000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5A96CAFF" w14:textId="465F3000"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65F68834" w14:textId="25F2A729"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3DD41E7D" w14:textId="4AEE8108"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2A4604AC" w14:textId="77777777" w:rsidTr="00DC599F">
        <w:trPr>
          <w:trHeight w:val="484"/>
        </w:trPr>
        <w:tc>
          <w:tcPr>
            <w:tcW w:w="2137" w:type="pct"/>
            <w:tcBorders>
              <w:top w:val="nil"/>
              <w:left w:val="nil"/>
              <w:bottom w:val="nil"/>
              <w:right w:val="nil"/>
            </w:tcBorders>
            <w:shd w:val="clear" w:color="auto" w:fill="auto"/>
            <w:vAlign w:val="bottom"/>
            <w:hideMark/>
          </w:tcPr>
          <w:p w14:paraId="2C6DA2C9"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Ταμείο</w:t>
            </w:r>
          </w:p>
        </w:tc>
        <w:tc>
          <w:tcPr>
            <w:tcW w:w="683" w:type="pct"/>
            <w:tcBorders>
              <w:top w:val="nil"/>
              <w:left w:val="nil"/>
              <w:bottom w:val="nil"/>
              <w:right w:val="nil"/>
            </w:tcBorders>
            <w:shd w:val="clear" w:color="auto" w:fill="auto"/>
            <w:vAlign w:val="bottom"/>
            <w:hideMark/>
          </w:tcPr>
          <w:p w14:paraId="050AD350"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20.000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0B5952D2" w14:textId="4CC13F80"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7CCB02F3" w14:textId="69039CD8"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133D1B1E" w14:textId="3AD8FC7A"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0C38316C" w14:textId="77777777" w:rsidTr="00DC599F">
        <w:trPr>
          <w:trHeight w:val="484"/>
        </w:trPr>
        <w:tc>
          <w:tcPr>
            <w:tcW w:w="2137" w:type="pct"/>
            <w:tcBorders>
              <w:top w:val="nil"/>
              <w:left w:val="nil"/>
              <w:bottom w:val="nil"/>
              <w:right w:val="nil"/>
            </w:tcBorders>
            <w:shd w:val="clear" w:color="auto" w:fill="auto"/>
            <w:vAlign w:val="bottom"/>
            <w:hideMark/>
          </w:tcPr>
          <w:p w14:paraId="5B2E0BDB"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Αμοιβές προσωπικού</w:t>
            </w:r>
          </w:p>
        </w:tc>
        <w:tc>
          <w:tcPr>
            <w:tcW w:w="683" w:type="pct"/>
            <w:tcBorders>
              <w:top w:val="nil"/>
              <w:left w:val="nil"/>
              <w:bottom w:val="nil"/>
              <w:right w:val="nil"/>
            </w:tcBorders>
            <w:shd w:val="clear" w:color="auto" w:fill="auto"/>
            <w:vAlign w:val="bottom"/>
            <w:hideMark/>
          </w:tcPr>
          <w:p w14:paraId="1089B471"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51.000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0DDC0B66" w14:textId="2CADE0A0"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4DAE124F" w14:textId="4AA4F936"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2A013AC4" w14:textId="315AB5BA"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6D49977E" w14:textId="77777777" w:rsidTr="00DC599F">
        <w:trPr>
          <w:trHeight w:val="484"/>
        </w:trPr>
        <w:tc>
          <w:tcPr>
            <w:tcW w:w="2137" w:type="pct"/>
            <w:tcBorders>
              <w:top w:val="nil"/>
              <w:left w:val="nil"/>
              <w:bottom w:val="nil"/>
              <w:right w:val="nil"/>
            </w:tcBorders>
            <w:shd w:val="clear" w:color="auto" w:fill="auto"/>
            <w:vAlign w:val="bottom"/>
            <w:hideMark/>
          </w:tcPr>
          <w:p w14:paraId="62CCA2E5" w14:textId="3329EDC5" w:rsidR="00FD63DE" w:rsidRPr="00FD63DE" w:rsidRDefault="00FD63DE" w:rsidP="00FD63DE">
            <w:pPr>
              <w:spacing w:after="0" w:line="240" w:lineRule="auto"/>
              <w:rPr>
                <w:rFonts w:ascii="Times New Roman" w:eastAsia="Times New Roman" w:hAnsi="Times New Roman" w:cs="Times New Roman"/>
                <w:sz w:val="24"/>
                <w:szCs w:val="24"/>
                <w:lang w:eastAsia="el-GR"/>
              </w:rPr>
            </w:pPr>
            <w:r w:rsidRPr="00FD63DE">
              <w:rPr>
                <w:rFonts w:ascii="Times New Roman" w:eastAsia="Times New Roman" w:hAnsi="Times New Roman" w:cs="Times New Roman"/>
                <w:sz w:val="24"/>
                <w:szCs w:val="24"/>
                <w:lang w:eastAsia="el-GR"/>
              </w:rPr>
              <w:t xml:space="preserve">Αποθέματα αρχής </w:t>
            </w:r>
            <w:r w:rsidR="001B12F3" w:rsidRPr="00FD63DE">
              <w:rPr>
                <w:rFonts w:ascii="Times New Roman" w:eastAsia="Times New Roman" w:hAnsi="Times New Roman" w:cs="Times New Roman"/>
                <w:sz w:val="24"/>
                <w:szCs w:val="24"/>
                <w:lang w:eastAsia="el-GR"/>
              </w:rPr>
              <w:t>εμπορευμάτων</w:t>
            </w:r>
          </w:p>
        </w:tc>
        <w:tc>
          <w:tcPr>
            <w:tcW w:w="683" w:type="pct"/>
            <w:tcBorders>
              <w:top w:val="nil"/>
              <w:left w:val="nil"/>
              <w:bottom w:val="nil"/>
              <w:right w:val="nil"/>
            </w:tcBorders>
            <w:shd w:val="clear" w:color="auto" w:fill="auto"/>
            <w:vAlign w:val="bottom"/>
            <w:hideMark/>
          </w:tcPr>
          <w:p w14:paraId="5F9220E7"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20.000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04052579" w14:textId="258F2CC6"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547B477B" w14:textId="35F9784A"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18722030" w14:textId="7FFA7F80"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3F79CBEC" w14:textId="77777777" w:rsidTr="00DC599F">
        <w:trPr>
          <w:trHeight w:val="484"/>
        </w:trPr>
        <w:tc>
          <w:tcPr>
            <w:tcW w:w="2137" w:type="pct"/>
            <w:tcBorders>
              <w:top w:val="nil"/>
              <w:left w:val="nil"/>
              <w:bottom w:val="nil"/>
              <w:right w:val="nil"/>
            </w:tcBorders>
            <w:shd w:val="clear" w:color="auto" w:fill="auto"/>
            <w:vAlign w:val="bottom"/>
            <w:hideMark/>
          </w:tcPr>
          <w:p w14:paraId="3B45B69C"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Αποσβεσμένα Κτίρια</w:t>
            </w:r>
          </w:p>
        </w:tc>
        <w:tc>
          <w:tcPr>
            <w:tcW w:w="683" w:type="pct"/>
            <w:tcBorders>
              <w:top w:val="nil"/>
              <w:left w:val="nil"/>
              <w:bottom w:val="nil"/>
              <w:right w:val="nil"/>
            </w:tcBorders>
            <w:shd w:val="clear" w:color="auto" w:fill="auto"/>
            <w:vAlign w:val="bottom"/>
            <w:hideMark/>
          </w:tcPr>
          <w:p w14:paraId="7C7B3FA2"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68.000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1F451633" w14:textId="00B568D2"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38716F2E" w14:textId="3E888966"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72C30A94" w14:textId="47FA5706"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558F9207" w14:textId="77777777" w:rsidTr="00DC599F">
        <w:trPr>
          <w:trHeight w:val="484"/>
        </w:trPr>
        <w:tc>
          <w:tcPr>
            <w:tcW w:w="2137" w:type="pct"/>
            <w:tcBorders>
              <w:top w:val="nil"/>
              <w:left w:val="nil"/>
              <w:bottom w:val="nil"/>
              <w:right w:val="nil"/>
            </w:tcBorders>
            <w:shd w:val="clear" w:color="auto" w:fill="auto"/>
            <w:vAlign w:val="bottom"/>
            <w:hideMark/>
          </w:tcPr>
          <w:p w14:paraId="3E90F5D3" w14:textId="375F355E" w:rsidR="00FD63DE" w:rsidRPr="00FD63DE" w:rsidRDefault="001B12F3"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Γραμμάτια</w:t>
            </w:r>
            <w:r w:rsidR="00FD63DE" w:rsidRPr="00FD63DE">
              <w:rPr>
                <w:rFonts w:ascii="Times New Roman" w:eastAsia="Times New Roman" w:hAnsi="Times New Roman" w:cs="Times New Roman"/>
                <w:color w:val="000000"/>
                <w:sz w:val="24"/>
                <w:szCs w:val="24"/>
                <w:lang w:eastAsia="el-GR"/>
              </w:rPr>
              <w:t xml:space="preserve"> Εισπρακτέα</w:t>
            </w:r>
          </w:p>
        </w:tc>
        <w:tc>
          <w:tcPr>
            <w:tcW w:w="683" w:type="pct"/>
            <w:tcBorders>
              <w:top w:val="nil"/>
              <w:left w:val="nil"/>
              <w:bottom w:val="nil"/>
              <w:right w:val="nil"/>
            </w:tcBorders>
            <w:shd w:val="clear" w:color="auto" w:fill="auto"/>
            <w:vAlign w:val="bottom"/>
            <w:hideMark/>
          </w:tcPr>
          <w:p w14:paraId="5A33785E"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15.000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039D8A64" w14:textId="4A82FF4E"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4DD2C271" w14:textId="170BD1B8"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297A5805" w14:textId="69E94F0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277922D5" w14:textId="77777777" w:rsidTr="00DC599F">
        <w:trPr>
          <w:trHeight w:val="484"/>
        </w:trPr>
        <w:tc>
          <w:tcPr>
            <w:tcW w:w="2137" w:type="pct"/>
            <w:tcBorders>
              <w:top w:val="nil"/>
              <w:left w:val="nil"/>
              <w:bottom w:val="nil"/>
              <w:right w:val="nil"/>
            </w:tcBorders>
            <w:shd w:val="clear" w:color="auto" w:fill="auto"/>
            <w:vAlign w:val="bottom"/>
            <w:hideMark/>
          </w:tcPr>
          <w:p w14:paraId="7FE20B0E"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Προμηθευτές</w:t>
            </w:r>
          </w:p>
        </w:tc>
        <w:tc>
          <w:tcPr>
            <w:tcW w:w="683" w:type="pct"/>
            <w:tcBorders>
              <w:top w:val="nil"/>
              <w:left w:val="nil"/>
              <w:bottom w:val="nil"/>
              <w:right w:val="nil"/>
            </w:tcBorders>
            <w:shd w:val="clear" w:color="auto" w:fill="auto"/>
            <w:vAlign w:val="bottom"/>
            <w:hideMark/>
          </w:tcPr>
          <w:p w14:paraId="1DCF033C"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20.000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29BBE50C" w14:textId="1E8923F6"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284EC571" w14:textId="3B793425"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70F94FD9" w14:textId="3689B52E"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438605D2" w14:textId="77777777" w:rsidTr="00DC599F">
        <w:trPr>
          <w:trHeight w:val="484"/>
        </w:trPr>
        <w:tc>
          <w:tcPr>
            <w:tcW w:w="2137" w:type="pct"/>
            <w:tcBorders>
              <w:top w:val="nil"/>
              <w:left w:val="nil"/>
              <w:bottom w:val="nil"/>
              <w:right w:val="nil"/>
            </w:tcBorders>
            <w:shd w:val="clear" w:color="auto" w:fill="auto"/>
            <w:vAlign w:val="bottom"/>
            <w:hideMark/>
          </w:tcPr>
          <w:p w14:paraId="6D3A078A" w14:textId="40184573" w:rsidR="00FD63DE" w:rsidRPr="00FD63DE" w:rsidRDefault="001B12F3"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Έπιπλα</w:t>
            </w:r>
          </w:p>
        </w:tc>
        <w:tc>
          <w:tcPr>
            <w:tcW w:w="683" w:type="pct"/>
            <w:tcBorders>
              <w:top w:val="nil"/>
              <w:left w:val="nil"/>
              <w:bottom w:val="nil"/>
              <w:right w:val="nil"/>
            </w:tcBorders>
            <w:shd w:val="clear" w:color="auto" w:fill="auto"/>
            <w:vAlign w:val="bottom"/>
            <w:hideMark/>
          </w:tcPr>
          <w:p w14:paraId="664021E1"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27.000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4560B28B" w14:textId="0E356465"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29AE575D" w14:textId="33D2410A"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205A4E99" w14:textId="5BF8864B"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22673724" w14:textId="77777777" w:rsidTr="00DC599F">
        <w:trPr>
          <w:trHeight w:val="484"/>
        </w:trPr>
        <w:tc>
          <w:tcPr>
            <w:tcW w:w="2137" w:type="pct"/>
            <w:tcBorders>
              <w:top w:val="nil"/>
              <w:left w:val="nil"/>
              <w:bottom w:val="nil"/>
              <w:right w:val="nil"/>
            </w:tcBorders>
            <w:shd w:val="clear" w:color="auto" w:fill="auto"/>
            <w:vAlign w:val="bottom"/>
            <w:hideMark/>
          </w:tcPr>
          <w:p w14:paraId="079A12A6"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Πωλήσεις Εμπορευμάτων</w:t>
            </w:r>
          </w:p>
        </w:tc>
        <w:tc>
          <w:tcPr>
            <w:tcW w:w="683" w:type="pct"/>
            <w:tcBorders>
              <w:top w:val="nil"/>
              <w:left w:val="nil"/>
              <w:bottom w:val="nil"/>
              <w:right w:val="nil"/>
            </w:tcBorders>
            <w:shd w:val="clear" w:color="auto" w:fill="auto"/>
            <w:vAlign w:val="bottom"/>
            <w:hideMark/>
          </w:tcPr>
          <w:p w14:paraId="3CCA171D"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240.000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2FE57ED7" w14:textId="315929DE"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123FC6A4" w14:textId="2415EF0E"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33B42E76" w14:textId="6844CA41"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2BB46853" w14:textId="77777777" w:rsidTr="00DC599F">
        <w:trPr>
          <w:trHeight w:val="484"/>
        </w:trPr>
        <w:tc>
          <w:tcPr>
            <w:tcW w:w="2137" w:type="pct"/>
            <w:tcBorders>
              <w:top w:val="nil"/>
              <w:left w:val="nil"/>
              <w:bottom w:val="nil"/>
              <w:right w:val="nil"/>
            </w:tcBorders>
            <w:shd w:val="clear" w:color="auto" w:fill="auto"/>
            <w:vAlign w:val="bottom"/>
            <w:hideMark/>
          </w:tcPr>
          <w:p w14:paraId="6CBB247C" w14:textId="22272FFE"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 xml:space="preserve">Διάφορα </w:t>
            </w:r>
            <w:r w:rsidR="001B12F3" w:rsidRPr="00FD63DE">
              <w:rPr>
                <w:rFonts w:ascii="Times New Roman" w:eastAsia="Times New Roman" w:hAnsi="Times New Roman" w:cs="Times New Roman"/>
                <w:color w:val="000000"/>
                <w:sz w:val="24"/>
                <w:szCs w:val="24"/>
                <w:lang w:eastAsia="el-GR"/>
              </w:rPr>
              <w:t>Έξοδα</w:t>
            </w:r>
          </w:p>
        </w:tc>
        <w:tc>
          <w:tcPr>
            <w:tcW w:w="683" w:type="pct"/>
            <w:tcBorders>
              <w:top w:val="nil"/>
              <w:left w:val="nil"/>
              <w:bottom w:val="nil"/>
              <w:right w:val="nil"/>
            </w:tcBorders>
            <w:shd w:val="clear" w:color="auto" w:fill="auto"/>
            <w:vAlign w:val="bottom"/>
            <w:hideMark/>
          </w:tcPr>
          <w:p w14:paraId="6273A307"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8.000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094238A9" w14:textId="44A805CF"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4C845B33" w14:textId="7880BE6E"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0CAB8906" w14:textId="321005BE"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10159A94" w14:textId="77777777" w:rsidTr="00DC599F">
        <w:trPr>
          <w:trHeight w:val="484"/>
        </w:trPr>
        <w:tc>
          <w:tcPr>
            <w:tcW w:w="2137" w:type="pct"/>
            <w:tcBorders>
              <w:top w:val="nil"/>
              <w:left w:val="nil"/>
              <w:bottom w:val="nil"/>
              <w:right w:val="nil"/>
            </w:tcBorders>
            <w:shd w:val="clear" w:color="auto" w:fill="auto"/>
            <w:vAlign w:val="bottom"/>
            <w:hideMark/>
          </w:tcPr>
          <w:p w14:paraId="4312F405"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Τόκοι Χρεωστικοί</w:t>
            </w:r>
          </w:p>
        </w:tc>
        <w:tc>
          <w:tcPr>
            <w:tcW w:w="683" w:type="pct"/>
            <w:tcBorders>
              <w:top w:val="nil"/>
              <w:left w:val="nil"/>
              <w:bottom w:val="nil"/>
              <w:right w:val="nil"/>
            </w:tcBorders>
            <w:shd w:val="clear" w:color="auto" w:fill="auto"/>
            <w:vAlign w:val="bottom"/>
            <w:hideMark/>
          </w:tcPr>
          <w:p w14:paraId="492842AD"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6.000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2892BF0A" w14:textId="7CF3C012"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20B7B475" w14:textId="7E1673B3"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4292AD78" w14:textId="2BB9139B"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06DB5828" w14:textId="77777777" w:rsidTr="00DC599F">
        <w:trPr>
          <w:trHeight w:val="484"/>
        </w:trPr>
        <w:tc>
          <w:tcPr>
            <w:tcW w:w="2137" w:type="pct"/>
            <w:tcBorders>
              <w:top w:val="nil"/>
              <w:left w:val="nil"/>
              <w:bottom w:val="nil"/>
              <w:right w:val="nil"/>
            </w:tcBorders>
            <w:shd w:val="clear" w:color="auto" w:fill="auto"/>
            <w:vAlign w:val="bottom"/>
            <w:hideMark/>
          </w:tcPr>
          <w:p w14:paraId="27D7EC45"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Αποσβέσεις</w:t>
            </w:r>
          </w:p>
        </w:tc>
        <w:tc>
          <w:tcPr>
            <w:tcW w:w="683" w:type="pct"/>
            <w:tcBorders>
              <w:top w:val="nil"/>
              <w:left w:val="nil"/>
              <w:bottom w:val="nil"/>
              <w:right w:val="nil"/>
            </w:tcBorders>
            <w:shd w:val="clear" w:color="auto" w:fill="auto"/>
            <w:vAlign w:val="bottom"/>
            <w:hideMark/>
          </w:tcPr>
          <w:p w14:paraId="218FD801"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5.000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265E5609" w14:textId="2E1C65A1"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0C176F8A" w14:textId="3E61900A"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7A1EB38E" w14:textId="7631E305"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r>
      <w:tr w:rsidR="001B12F3" w:rsidRPr="00FD63DE" w14:paraId="0755AD48" w14:textId="77777777" w:rsidTr="00DC599F">
        <w:trPr>
          <w:trHeight w:val="484"/>
        </w:trPr>
        <w:tc>
          <w:tcPr>
            <w:tcW w:w="2137" w:type="pct"/>
            <w:tcBorders>
              <w:top w:val="nil"/>
              <w:left w:val="nil"/>
              <w:bottom w:val="nil"/>
              <w:right w:val="nil"/>
            </w:tcBorders>
            <w:shd w:val="clear" w:color="auto" w:fill="auto"/>
            <w:vAlign w:val="bottom"/>
            <w:hideMark/>
          </w:tcPr>
          <w:p w14:paraId="27D1BCE4"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Έσοδα από Ενοίκια</w:t>
            </w:r>
          </w:p>
        </w:tc>
        <w:tc>
          <w:tcPr>
            <w:tcW w:w="683" w:type="pct"/>
            <w:tcBorders>
              <w:top w:val="nil"/>
              <w:left w:val="nil"/>
              <w:bottom w:val="nil"/>
              <w:right w:val="nil"/>
            </w:tcBorders>
            <w:shd w:val="clear" w:color="auto" w:fill="auto"/>
            <w:vAlign w:val="bottom"/>
            <w:hideMark/>
          </w:tcPr>
          <w:p w14:paraId="34483FCF"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10.000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52C4BEE4" w14:textId="1273AB55"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60DC10BC" w14:textId="3FDFACC5"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757AE951" w14:textId="72DF1C1E"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38AA9DD0" w14:textId="77777777" w:rsidTr="00DC599F">
        <w:trPr>
          <w:trHeight w:val="484"/>
        </w:trPr>
        <w:tc>
          <w:tcPr>
            <w:tcW w:w="2137" w:type="pct"/>
            <w:tcBorders>
              <w:top w:val="nil"/>
              <w:left w:val="nil"/>
              <w:bottom w:val="nil"/>
              <w:right w:val="nil"/>
            </w:tcBorders>
            <w:shd w:val="clear" w:color="auto" w:fill="auto"/>
            <w:vAlign w:val="bottom"/>
            <w:hideMark/>
          </w:tcPr>
          <w:p w14:paraId="7CE56983"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Κεφάλαια</w:t>
            </w:r>
          </w:p>
        </w:tc>
        <w:tc>
          <w:tcPr>
            <w:tcW w:w="683" w:type="pct"/>
            <w:tcBorders>
              <w:top w:val="nil"/>
              <w:left w:val="nil"/>
              <w:bottom w:val="nil"/>
              <w:right w:val="nil"/>
            </w:tcBorders>
            <w:shd w:val="clear" w:color="auto" w:fill="auto"/>
            <w:vAlign w:val="bottom"/>
            <w:hideMark/>
          </w:tcPr>
          <w:p w14:paraId="080DB5F0" w14:textId="77777777"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60.000</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110968AB" w14:textId="7A80872F"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31012F9B" w14:textId="02F3D2F1"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158C0BBA" w14:textId="74469AEA"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371AE3BE" w14:textId="77777777" w:rsidTr="00DC599F">
        <w:trPr>
          <w:trHeight w:val="507"/>
        </w:trPr>
        <w:tc>
          <w:tcPr>
            <w:tcW w:w="2137" w:type="pct"/>
            <w:tcBorders>
              <w:top w:val="single" w:sz="4" w:space="0" w:color="auto"/>
              <w:left w:val="nil"/>
              <w:bottom w:val="single" w:sz="4" w:space="0" w:color="auto"/>
              <w:right w:val="nil"/>
            </w:tcBorders>
            <w:shd w:val="clear" w:color="auto" w:fill="auto"/>
            <w:noWrap/>
            <w:vAlign w:val="bottom"/>
            <w:hideMark/>
          </w:tcPr>
          <w:p w14:paraId="0474F3BB" w14:textId="77777777" w:rsidR="00FD63DE" w:rsidRPr="00FD63DE" w:rsidRDefault="00FD63DE" w:rsidP="00FD63DE">
            <w:pPr>
              <w:spacing w:after="0" w:line="240" w:lineRule="auto"/>
              <w:rPr>
                <w:rFonts w:ascii="Times New Roman" w:eastAsia="Times New Roman" w:hAnsi="Times New Roman" w:cs="Times New Roman"/>
                <w:color w:val="000000"/>
                <w:lang w:eastAsia="el-GR"/>
              </w:rPr>
            </w:pPr>
            <w:r w:rsidRPr="00FD63DE">
              <w:rPr>
                <w:rFonts w:ascii="Times New Roman" w:eastAsia="Times New Roman" w:hAnsi="Times New Roman" w:cs="Times New Roman"/>
                <w:color w:val="000000"/>
                <w:lang w:eastAsia="el-GR"/>
              </w:rPr>
              <w:t> </w:t>
            </w:r>
          </w:p>
        </w:tc>
        <w:tc>
          <w:tcPr>
            <w:tcW w:w="683" w:type="pct"/>
            <w:tcBorders>
              <w:top w:val="single" w:sz="4" w:space="0" w:color="auto"/>
              <w:left w:val="nil"/>
              <w:bottom w:val="single" w:sz="4" w:space="0" w:color="auto"/>
              <w:right w:val="nil"/>
            </w:tcBorders>
            <w:shd w:val="clear" w:color="auto" w:fill="auto"/>
            <w:noWrap/>
            <w:vAlign w:val="bottom"/>
            <w:hideMark/>
          </w:tcPr>
          <w:p w14:paraId="15B70522" w14:textId="77777777" w:rsidR="00FD63DE" w:rsidRPr="00FD63DE" w:rsidRDefault="00FD63DE" w:rsidP="00FD63DE">
            <w:pPr>
              <w:spacing w:after="0" w:line="240" w:lineRule="auto"/>
              <w:rPr>
                <w:rFonts w:ascii="Times New Roman" w:eastAsia="Times New Roman" w:hAnsi="Times New Roman" w:cs="Times New Roman"/>
                <w:color w:val="000000"/>
                <w:lang w:eastAsia="el-GR"/>
              </w:rPr>
            </w:pPr>
            <w:r w:rsidRPr="00FD63DE">
              <w:rPr>
                <w:rFonts w:ascii="Times New Roman" w:eastAsia="Times New Roman" w:hAnsi="Times New Roman" w:cs="Times New Roman"/>
                <w:color w:val="000000"/>
                <w:lang w:eastAsia="el-GR"/>
              </w:rPr>
              <w:t> </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294CA5AC" w14:textId="2FCF15D4"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double" w:sz="6" w:space="0" w:color="auto"/>
              <w:right w:val="single" w:sz="4" w:space="0" w:color="auto"/>
            </w:tcBorders>
            <w:shd w:val="clear" w:color="auto" w:fill="auto"/>
            <w:noWrap/>
            <w:vAlign w:val="bottom"/>
          </w:tcPr>
          <w:p w14:paraId="7C7C736C" w14:textId="5EF02511"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double" w:sz="6" w:space="0" w:color="auto"/>
              <w:right w:val="single" w:sz="4" w:space="0" w:color="auto"/>
            </w:tcBorders>
            <w:shd w:val="clear" w:color="auto" w:fill="auto"/>
            <w:noWrap/>
            <w:vAlign w:val="bottom"/>
          </w:tcPr>
          <w:p w14:paraId="4D65026D" w14:textId="53B1F220"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6825C871" w14:textId="77777777" w:rsidTr="00DC599F">
        <w:trPr>
          <w:trHeight w:val="507"/>
        </w:trPr>
        <w:tc>
          <w:tcPr>
            <w:tcW w:w="2137" w:type="pct"/>
            <w:tcBorders>
              <w:top w:val="nil"/>
              <w:left w:val="nil"/>
              <w:bottom w:val="single" w:sz="4" w:space="0" w:color="auto"/>
              <w:right w:val="nil"/>
            </w:tcBorders>
            <w:shd w:val="clear" w:color="auto" w:fill="auto"/>
            <w:vAlign w:val="bottom"/>
            <w:hideMark/>
          </w:tcPr>
          <w:p w14:paraId="1D9FC931"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Κέρδη/Ζημίες εις Νέο</w:t>
            </w:r>
          </w:p>
        </w:tc>
        <w:tc>
          <w:tcPr>
            <w:tcW w:w="683" w:type="pct"/>
            <w:tcBorders>
              <w:top w:val="nil"/>
              <w:left w:val="nil"/>
              <w:bottom w:val="single" w:sz="4" w:space="0" w:color="auto"/>
              <w:right w:val="nil"/>
            </w:tcBorders>
            <w:shd w:val="clear" w:color="auto" w:fill="auto"/>
            <w:noWrap/>
            <w:vAlign w:val="bottom"/>
            <w:hideMark/>
          </w:tcPr>
          <w:p w14:paraId="15F61620"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 </w:t>
            </w:r>
          </w:p>
        </w:tc>
        <w:tc>
          <w:tcPr>
            <w:tcW w:w="518" w:type="pct"/>
            <w:tcBorders>
              <w:top w:val="nil"/>
              <w:left w:val="single" w:sz="4" w:space="0" w:color="auto"/>
              <w:bottom w:val="single" w:sz="4" w:space="0" w:color="auto"/>
              <w:right w:val="single" w:sz="4" w:space="0" w:color="auto"/>
            </w:tcBorders>
            <w:shd w:val="clear" w:color="auto" w:fill="auto"/>
            <w:noWrap/>
            <w:vAlign w:val="bottom"/>
          </w:tcPr>
          <w:p w14:paraId="1CBB7B61" w14:textId="36853451"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p>
        </w:tc>
        <w:tc>
          <w:tcPr>
            <w:tcW w:w="832" w:type="pct"/>
            <w:tcBorders>
              <w:top w:val="nil"/>
              <w:left w:val="nil"/>
              <w:bottom w:val="single" w:sz="4" w:space="0" w:color="auto"/>
              <w:right w:val="single" w:sz="4" w:space="0" w:color="auto"/>
            </w:tcBorders>
            <w:shd w:val="clear" w:color="auto" w:fill="auto"/>
            <w:noWrap/>
            <w:vAlign w:val="bottom"/>
          </w:tcPr>
          <w:p w14:paraId="5F790317" w14:textId="3DCADBE3"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p>
        </w:tc>
        <w:tc>
          <w:tcPr>
            <w:tcW w:w="830" w:type="pct"/>
            <w:tcBorders>
              <w:top w:val="nil"/>
              <w:left w:val="nil"/>
              <w:bottom w:val="single" w:sz="4" w:space="0" w:color="auto"/>
              <w:right w:val="single" w:sz="4" w:space="0" w:color="auto"/>
            </w:tcBorders>
            <w:shd w:val="clear" w:color="auto" w:fill="auto"/>
            <w:noWrap/>
            <w:vAlign w:val="bottom"/>
          </w:tcPr>
          <w:p w14:paraId="407874CE" w14:textId="6CA29DD9"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r w:rsidR="001B12F3" w:rsidRPr="00FD63DE" w14:paraId="4CD35B4F" w14:textId="77777777" w:rsidTr="00DC599F">
        <w:trPr>
          <w:trHeight w:val="507"/>
        </w:trPr>
        <w:tc>
          <w:tcPr>
            <w:tcW w:w="2137" w:type="pct"/>
            <w:tcBorders>
              <w:top w:val="nil"/>
              <w:left w:val="nil"/>
              <w:bottom w:val="nil"/>
              <w:right w:val="nil"/>
            </w:tcBorders>
            <w:shd w:val="clear" w:color="auto" w:fill="auto"/>
            <w:noWrap/>
            <w:vAlign w:val="bottom"/>
            <w:hideMark/>
          </w:tcPr>
          <w:p w14:paraId="0C878D71" w14:textId="4D252584" w:rsidR="00FD63DE" w:rsidRPr="00FD63DE" w:rsidRDefault="001B12F3" w:rsidP="00FD63DE">
            <w:pPr>
              <w:spacing w:after="0" w:line="240" w:lineRule="auto"/>
              <w:rPr>
                <w:rFonts w:ascii="Times New Roman" w:eastAsia="Times New Roman" w:hAnsi="Times New Roman" w:cs="Times New Roman"/>
                <w:sz w:val="24"/>
                <w:szCs w:val="24"/>
                <w:lang w:eastAsia="el-GR"/>
              </w:rPr>
            </w:pPr>
            <w:r w:rsidRPr="00FD63DE">
              <w:rPr>
                <w:rFonts w:ascii="Times New Roman" w:eastAsia="Times New Roman" w:hAnsi="Times New Roman" w:cs="Times New Roman"/>
                <w:sz w:val="24"/>
                <w:szCs w:val="24"/>
                <w:lang w:eastAsia="el-GR"/>
              </w:rPr>
              <w:t>Σύνολα</w:t>
            </w:r>
            <w:r w:rsidR="00FD63DE" w:rsidRPr="00FD63DE">
              <w:rPr>
                <w:rFonts w:ascii="Times New Roman" w:eastAsia="Times New Roman" w:hAnsi="Times New Roman" w:cs="Times New Roman"/>
                <w:sz w:val="24"/>
                <w:szCs w:val="24"/>
                <w:lang w:eastAsia="el-GR"/>
              </w:rPr>
              <w:t xml:space="preserve"> Ισοζυγίου</w:t>
            </w:r>
          </w:p>
        </w:tc>
        <w:tc>
          <w:tcPr>
            <w:tcW w:w="683" w:type="pct"/>
            <w:tcBorders>
              <w:top w:val="nil"/>
              <w:left w:val="nil"/>
              <w:bottom w:val="nil"/>
              <w:right w:val="nil"/>
            </w:tcBorders>
            <w:shd w:val="clear" w:color="auto" w:fill="auto"/>
            <w:noWrap/>
            <w:vAlign w:val="bottom"/>
            <w:hideMark/>
          </w:tcPr>
          <w:p w14:paraId="4749DB3A" w14:textId="77777777" w:rsidR="00FD63DE" w:rsidRPr="00FD63DE" w:rsidRDefault="00FD63DE" w:rsidP="00FD63DE">
            <w:pPr>
              <w:spacing w:after="0" w:line="240" w:lineRule="auto"/>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 </w:t>
            </w:r>
          </w:p>
        </w:tc>
        <w:tc>
          <w:tcPr>
            <w:tcW w:w="518" w:type="pct"/>
            <w:tcBorders>
              <w:top w:val="nil"/>
              <w:left w:val="single" w:sz="4" w:space="0" w:color="auto"/>
              <w:bottom w:val="single" w:sz="4" w:space="0" w:color="auto"/>
              <w:right w:val="single" w:sz="4" w:space="0" w:color="auto"/>
            </w:tcBorders>
            <w:shd w:val="clear" w:color="auto" w:fill="auto"/>
            <w:noWrap/>
            <w:vAlign w:val="bottom"/>
            <w:hideMark/>
          </w:tcPr>
          <w:p w14:paraId="776C1C3B" w14:textId="77777777" w:rsidR="00FD63DE" w:rsidRPr="00FD63DE" w:rsidRDefault="00FD63DE" w:rsidP="00FD63DE">
            <w:pPr>
              <w:spacing w:after="0" w:line="240" w:lineRule="auto"/>
              <w:jc w:val="center"/>
              <w:rPr>
                <w:rFonts w:ascii="Times New Roman" w:eastAsia="Times New Roman" w:hAnsi="Times New Roman" w:cs="Times New Roman"/>
                <w:color w:val="000000"/>
                <w:sz w:val="24"/>
                <w:szCs w:val="24"/>
                <w:lang w:eastAsia="el-GR"/>
              </w:rPr>
            </w:pPr>
            <w:r w:rsidRPr="00FD63DE">
              <w:rPr>
                <w:rFonts w:ascii="Times New Roman" w:eastAsia="Times New Roman" w:hAnsi="Times New Roman" w:cs="Times New Roman"/>
                <w:color w:val="000000"/>
                <w:sz w:val="24"/>
                <w:szCs w:val="24"/>
                <w:lang w:eastAsia="el-GR"/>
              </w:rPr>
              <w:t> </w:t>
            </w:r>
          </w:p>
        </w:tc>
        <w:tc>
          <w:tcPr>
            <w:tcW w:w="832" w:type="pct"/>
            <w:tcBorders>
              <w:top w:val="nil"/>
              <w:left w:val="nil"/>
              <w:bottom w:val="double" w:sz="6" w:space="0" w:color="auto"/>
              <w:right w:val="single" w:sz="4" w:space="0" w:color="auto"/>
            </w:tcBorders>
            <w:shd w:val="clear" w:color="auto" w:fill="auto"/>
            <w:noWrap/>
            <w:vAlign w:val="bottom"/>
          </w:tcPr>
          <w:p w14:paraId="0983ED50" w14:textId="2A6274B9"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c>
          <w:tcPr>
            <w:tcW w:w="830" w:type="pct"/>
            <w:tcBorders>
              <w:top w:val="nil"/>
              <w:left w:val="nil"/>
              <w:bottom w:val="double" w:sz="6" w:space="0" w:color="auto"/>
              <w:right w:val="single" w:sz="4" w:space="0" w:color="auto"/>
            </w:tcBorders>
            <w:shd w:val="clear" w:color="auto" w:fill="auto"/>
            <w:noWrap/>
            <w:vAlign w:val="bottom"/>
          </w:tcPr>
          <w:p w14:paraId="2533BC81" w14:textId="358E8113" w:rsidR="00FD63DE" w:rsidRPr="00FD63DE" w:rsidRDefault="00FD63DE" w:rsidP="00FD63DE">
            <w:pPr>
              <w:spacing w:after="0" w:line="240" w:lineRule="auto"/>
              <w:jc w:val="right"/>
              <w:rPr>
                <w:rFonts w:ascii="Times New Roman" w:eastAsia="Times New Roman" w:hAnsi="Times New Roman" w:cs="Times New Roman"/>
                <w:color w:val="000000"/>
                <w:sz w:val="24"/>
                <w:szCs w:val="24"/>
                <w:lang w:eastAsia="el-GR"/>
              </w:rPr>
            </w:pPr>
          </w:p>
        </w:tc>
      </w:tr>
    </w:tbl>
    <w:p w14:paraId="79D5DD22" w14:textId="74C7B78D" w:rsidR="001264FB" w:rsidRDefault="001B12F3" w:rsidP="00887AC4">
      <w:pPr>
        <w:jc w:val="both"/>
        <w:rPr>
          <w:rFonts w:ascii="Times New Roman" w:hAnsi="Times New Roman" w:cs="Times New Roman"/>
          <w:sz w:val="24"/>
          <w:szCs w:val="24"/>
        </w:rPr>
      </w:pPr>
      <w:r>
        <w:rPr>
          <w:rFonts w:ascii="Times New Roman" w:hAnsi="Times New Roman" w:cs="Times New Roman"/>
          <w:sz w:val="24"/>
          <w:szCs w:val="24"/>
        </w:rPr>
        <w:t>Μπορείτε να χρησιμοποιήσετε τον ανωτέρω πίνακα προς συμπλήρωση ποσών</w:t>
      </w:r>
      <w:r w:rsidR="001264FB">
        <w:rPr>
          <w:rFonts w:ascii="Times New Roman" w:hAnsi="Times New Roman" w:cs="Times New Roman"/>
          <w:sz w:val="24"/>
          <w:szCs w:val="24"/>
        </w:rPr>
        <w:t xml:space="preserve">. Στην περίπτωση αυτή </w:t>
      </w:r>
      <w:r w:rsidR="00BA276F">
        <w:rPr>
          <w:rFonts w:ascii="Times New Roman" w:hAnsi="Times New Roman" w:cs="Times New Roman"/>
          <w:sz w:val="24"/>
          <w:szCs w:val="24"/>
        </w:rPr>
        <w:t>τ</w:t>
      </w:r>
      <w:r w:rsidR="001264FB">
        <w:rPr>
          <w:rFonts w:ascii="Times New Roman" w:hAnsi="Times New Roman" w:cs="Times New Roman"/>
          <w:sz w:val="24"/>
          <w:szCs w:val="24"/>
        </w:rPr>
        <w:t>α θέματα της προόδου θα πρέπει να υποβληθούν με το γραπτό σας και να έχουν το ονοματεπώνυμο και τον αριθμό μητρώου σας.</w:t>
      </w:r>
    </w:p>
    <w:p w14:paraId="0FD6FC3B" w14:textId="77777777" w:rsidR="001264FB" w:rsidRDefault="001264FB" w:rsidP="00887AC4">
      <w:pPr>
        <w:jc w:val="both"/>
        <w:rPr>
          <w:rFonts w:ascii="Times New Roman" w:hAnsi="Times New Roman" w:cs="Times New Roman"/>
          <w:sz w:val="24"/>
          <w:szCs w:val="24"/>
        </w:rPr>
      </w:pPr>
    </w:p>
    <w:p w14:paraId="5167CE08" w14:textId="77777777" w:rsidR="001264FB" w:rsidRDefault="001264FB" w:rsidP="00887AC4">
      <w:pPr>
        <w:jc w:val="both"/>
        <w:rPr>
          <w:rFonts w:ascii="Times New Roman" w:hAnsi="Times New Roman" w:cs="Times New Roman"/>
          <w:sz w:val="24"/>
          <w:szCs w:val="24"/>
        </w:rPr>
      </w:pPr>
    </w:p>
    <w:p w14:paraId="5519BADC" w14:textId="6CA65EC3" w:rsidR="002922F1" w:rsidRPr="000D1B68" w:rsidRDefault="001264FB" w:rsidP="00887AC4">
      <w:pPr>
        <w:jc w:val="both"/>
        <w:rPr>
          <w:rFonts w:ascii="Times New Roman" w:hAnsi="Times New Roman" w:cs="Times New Roman"/>
          <w:sz w:val="24"/>
          <w:szCs w:val="24"/>
        </w:rPr>
      </w:pPr>
      <w:r>
        <w:rPr>
          <w:rFonts w:ascii="Times New Roman" w:hAnsi="Times New Roman" w:cs="Times New Roman"/>
          <w:sz w:val="24"/>
          <w:szCs w:val="24"/>
        </w:rPr>
        <w:t>Καλή σας επιτυχία!!!</w:t>
      </w:r>
      <w:r w:rsidR="00887AC4" w:rsidRPr="00887AC4">
        <w:rPr>
          <w:rFonts w:ascii="Times New Roman" w:hAnsi="Times New Roman" w:cs="Times New Roman"/>
          <w:sz w:val="24"/>
          <w:szCs w:val="24"/>
        </w:rPr>
        <w:tab/>
      </w:r>
      <w:r w:rsidR="00887AC4" w:rsidRPr="00887AC4">
        <w:rPr>
          <w:rFonts w:ascii="Times New Roman" w:hAnsi="Times New Roman" w:cs="Times New Roman"/>
          <w:sz w:val="24"/>
          <w:szCs w:val="24"/>
        </w:rPr>
        <w:tab/>
      </w:r>
      <w:r w:rsidR="00887AC4" w:rsidRPr="00887AC4">
        <w:rPr>
          <w:rFonts w:ascii="Times New Roman" w:hAnsi="Times New Roman" w:cs="Times New Roman"/>
          <w:sz w:val="24"/>
          <w:szCs w:val="24"/>
        </w:rPr>
        <w:tab/>
      </w:r>
      <w:r w:rsidR="00887AC4" w:rsidRPr="00887AC4">
        <w:rPr>
          <w:rFonts w:ascii="Times New Roman" w:hAnsi="Times New Roman" w:cs="Times New Roman"/>
          <w:sz w:val="24"/>
          <w:szCs w:val="24"/>
        </w:rPr>
        <w:tab/>
      </w:r>
    </w:p>
    <w:sectPr w:rsidR="002922F1" w:rsidRPr="000D1B6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6AE7C" w14:textId="77777777" w:rsidR="002B65D2" w:rsidRDefault="002B65D2" w:rsidP="005B6B23">
      <w:pPr>
        <w:spacing w:after="0" w:line="240" w:lineRule="auto"/>
      </w:pPr>
      <w:r>
        <w:separator/>
      </w:r>
    </w:p>
  </w:endnote>
  <w:endnote w:type="continuationSeparator" w:id="0">
    <w:p w14:paraId="224299E6" w14:textId="77777777" w:rsidR="002B65D2" w:rsidRDefault="002B65D2" w:rsidP="005B6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88BF4" w14:textId="77777777" w:rsidR="002B65D2" w:rsidRDefault="002B65D2" w:rsidP="005B6B23">
      <w:pPr>
        <w:spacing w:after="0" w:line="240" w:lineRule="auto"/>
      </w:pPr>
      <w:r>
        <w:separator/>
      </w:r>
    </w:p>
  </w:footnote>
  <w:footnote w:type="continuationSeparator" w:id="0">
    <w:p w14:paraId="61497698" w14:textId="77777777" w:rsidR="002B65D2" w:rsidRDefault="002B65D2" w:rsidP="005B6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F2FB4"/>
    <w:multiLevelType w:val="hybridMultilevel"/>
    <w:tmpl w:val="83142B38"/>
    <w:lvl w:ilvl="0" w:tplc="0408001B">
      <w:start w:val="1"/>
      <w:numFmt w:val="lowerRoman"/>
      <w:lvlText w:val="%1."/>
      <w:lvlJc w:val="righ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DEE03BE"/>
    <w:multiLevelType w:val="hybridMultilevel"/>
    <w:tmpl w:val="1DB4F826"/>
    <w:lvl w:ilvl="0" w:tplc="BBDED814">
      <w:start w:val="1"/>
      <w:numFmt w:val="decimal"/>
      <w:lvlText w:val="%1."/>
      <w:lvlJc w:val="left"/>
      <w:pPr>
        <w:ind w:left="-360" w:hanging="360"/>
      </w:pPr>
      <w:rPr>
        <w:rFonts w:hint="default"/>
      </w:rPr>
    </w:lvl>
    <w:lvl w:ilvl="1" w:tplc="04080019">
      <w:start w:val="1"/>
      <w:numFmt w:val="lowerLetter"/>
      <w:lvlText w:val="%2."/>
      <w:lvlJc w:val="left"/>
      <w:pPr>
        <w:ind w:left="360" w:hanging="360"/>
      </w:pPr>
    </w:lvl>
    <w:lvl w:ilvl="2" w:tplc="0408001B">
      <w:start w:val="1"/>
      <w:numFmt w:val="lowerRoman"/>
      <w:lvlText w:val="%3."/>
      <w:lvlJc w:val="right"/>
      <w:pPr>
        <w:ind w:left="1080" w:hanging="180"/>
      </w:pPr>
    </w:lvl>
    <w:lvl w:ilvl="3" w:tplc="0408000F" w:tentative="1">
      <w:start w:val="1"/>
      <w:numFmt w:val="decimal"/>
      <w:lvlText w:val="%4."/>
      <w:lvlJc w:val="left"/>
      <w:pPr>
        <w:ind w:left="1800" w:hanging="360"/>
      </w:pPr>
    </w:lvl>
    <w:lvl w:ilvl="4" w:tplc="04080019" w:tentative="1">
      <w:start w:val="1"/>
      <w:numFmt w:val="lowerLetter"/>
      <w:lvlText w:val="%5."/>
      <w:lvlJc w:val="left"/>
      <w:pPr>
        <w:ind w:left="2520" w:hanging="360"/>
      </w:pPr>
    </w:lvl>
    <w:lvl w:ilvl="5" w:tplc="0408001B" w:tentative="1">
      <w:start w:val="1"/>
      <w:numFmt w:val="lowerRoman"/>
      <w:lvlText w:val="%6."/>
      <w:lvlJc w:val="right"/>
      <w:pPr>
        <w:ind w:left="3240" w:hanging="180"/>
      </w:pPr>
    </w:lvl>
    <w:lvl w:ilvl="6" w:tplc="0408000F" w:tentative="1">
      <w:start w:val="1"/>
      <w:numFmt w:val="decimal"/>
      <w:lvlText w:val="%7."/>
      <w:lvlJc w:val="left"/>
      <w:pPr>
        <w:ind w:left="3960" w:hanging="360"/>
      </w:pPr>
    </w:lvl>
    <w:lvl w:ilvl="7" w:tplc="04080019" w:tentative="1">
      <w:start w:val="1"/>
      <w:numFmt w:val="lowerLetter"/>
      <w:lvlText w:val="%8."/>
      <w:lvlJc w:val="left"/>
      <w:pPr>
        <w:ind w:left="4680" w:hanging="360"/>
      </w:pPr>
    </w:lvl>
    <w:lvl w:ilvl="8" w:tplc="0408001B" w:tentative="1">
      <w:start w:val="1"/>
      <w:numFmt w:val="lowerRoman"/>
      <w:lvlText w:val="%9."/>
      <w:lvlJc w:val="right"/>
      <w:pPr>
        <w:ind w:left="5400" w:hanging="180"/>
      </w:pPr>
    </w:lvl>
  </w:abstractNum>
  <w:abstractNum w:abstractNumId="2" w15:restartNumberingAfterBreak="0">
    <w:nsid w:val="5B922A6C"/>
    <w:multiLevelType w:val="hybridMultilevel"/>
    <w:tmpl w:val="D23E1AF0"/>
    <w:lvl w:ilvl="0" w:tplc="576AE8CE">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 w15:restartNumberingAfterBreak="0">
    <w:nsid w:val="6D7D3546"/>
    <w:multiLevelType w:val="hybridMultilevel"/>
    <w:tmpl w:val="19F2DC0E"/>
    <w:lvl w:ilvl="0" w:tplc="FFFFFFFF">
      <w:start w:val="1"/>
      <w:numFmt w:val="decimal"/>
      <w:lvlText w:val="%1."/>
      <w:lvlJc w:val="left"/>
      <w:pPr>
        <w:ind w:left="720" w:hanging="360"/>
      </w:pPr>
      <w:rPr>
        <w:rFonts w:hint="default"/>
      </w:rPr>
    </w:lvl>
    <w:lvl w:ilvl="1" w:tplc="0408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76216425">
    <w:abstractNumId w:val="2"/>
  </w:num>
  <w:num w:numId="2" w16cid:durableId="290206024">
    <w:abstractNumId w:val="1"/>
  </w:num>
  <w:num w:numId="3" w16cid:durableId="2029986194">
    <w:abstractNumId w:val="3"/>
  </w:num>
  <w:num w:numId="4" w16cid:durableId="982662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2F1"/>
    <w:rsid w:val="000D1B68"/>
    <w:rsid w:val="001264FB"/>
    <w:rsid w:val="001B12F3"/>
    <w:rsid w:val="002922F1"/>
    <w:rsid w:val="002B65D2"/>
    <w:rsid w:val="003001DE"/>
    <w:rsid w:val="003872C9"/>
    <w:rsid w:val="003F2B1D"/>
    <w:rsid w:val="005B6B23"/>
    <w:rsid w:val="006033F8"/>
    <w:rsid w:val="00887AC4"/>
    <w:rsid w:val="00903A81"/>
    <w:rsid w:val="009A61F5"/>
    <w:rsid w:val="009C4B3C"/>
    <w:rsid w:val="00A473A1"/>
    <w:rsid w:val="00B36FD6"/>
    <w:rsid w:val="00BA276F"/>
    <w:rsid w:val="00D4263D"/>
    <w:rsid w:val="00DC599F"/>
    <w:rsid w:val="00DE0B6B"/>
    <w:rsid w:val="00FD63D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B965E"/>
  <w15:chartTrackingRefBased/>
  <w15:docId w15:val="{03FCBA8D-4587-4A41-8206-F600ED5C5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2F1"/>
    <w:pPr>
      <w:ind w:left="720"/>
      <w:contextualSpacing/>
    </w:pPr>
  </w:style>
  <w:style w:type="paragraph" w:styleId="a4">
    <w:name w:val="header"/>
    <w:basedOn w:val="a"/>
    <w:link w:val="Char"/>
    <w:uiPriority w:val="99"/>
    <w:unhideWhenUsed/>
    <w:rsid w:val="005B6B23"/>
    <w:pPr>
      <w:tabs>
        <w:tab w:val="center" w:pos="4153"/>
        <w:tab w:val="right" w:pos="8306"/>
      </w:tabs>
      <w:spacing w:after="0" w:line="240" w:lineRule="auto"/>
    </w:pPr>
  </w:style>
  <w:style w:type="character" w:customStyle="1" w:styleId="Char">
    <w:name w:val="Κεφαλίδα Char"/>
    <w:basedOn w:val="a0"/>
    <w:link w:val="a4"/>
    <w:uiPriority w:val="99"/>
    <w:rsid w:val="005B6B23"/>
  </w:style>
  <w:style w:type="paragraph" w:styleId="a5">
    <w:name w:val="footer"/>
    <w:basedOn w:val="a"/>
    <w:link w:val="Char0"/>
    <w:uiPriority w:val="99"/>
    <w:unhideWhenUsed/>
    <w:rsid w:val="005B6B23"/>
    <w:pPr>
      <w:tabs>
        <w:tab w:val="center" w:pos="4153"/>
        <w:tab w:val="right" w:pos="8306"/>
      </w:tabs>
      <w:spacing w:after="0" w:line="240" w:lineRule="auto"/>
    </w:pPr>
  </w:style>
  <w:style w:type="character" w:customStyle="1" w:styleId="Char0">
    <w:name w:val="Υποσέλιδο Char"/>
    <w:basedOn w:val="a0"/>
    <w:link w:val="a5"/>
    <w:uiPriority w:val="99"/>
    <w:rsid w:val="005B6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3989">
      <w:bodyDiv w:val="1"/>
      <w:marLeft w:val="0"/>
      <w:marRight w:val="0"/>
      <w:marTop w:val="0"/>
      <w:marBottom w:val="0"/>
      <w:divBdr>
        <w:top w:val="none" w:sz="0" w:space="0" w:color="auto"/>
        <w:left w:val="none" w:sz="0" w:space="0" w:color="auto"/>
        <w:bottom w:val="none" w:sz="0" w:space="0" w:color="auto"/>
        <w:right w:val="none" w:sz="0" w:space="0" w:color="auto"/>
      </w:divBdr>
    </w:div>
    <w:div w:id="247467838">
      <w:bodyDiv w:val="1"/>
      <w:marLeft w:val="0"/>
      <w:marRight w:val="0"/>
      <w:marTop w:val="0"/>
      <w:marBottom w:val="0"/>
      <w:divBdr>
        <w:top w:val="none" w:sz="0" w:space="0" w:color="auto"/>
        <w:left w:val="none" w:sz="0" w:space="0" w:color="auto"/>
        <w:bottom w:val="none" w:sz="0" w:space="0" w:color="auto"/>
        <w:right w:val="none" w:sz="0" w:space="0" w:color="auto"/>
      </w:divBdr>
    </w:div>
    <w:div w:id="478763936">
      <w:bodyDiv w:val="1"/>
      <w:marLeft w:val="0"/>
      <w:marRight w:val="0"/>
      <w:marTop w:val="0"/>
      <w:marBottom w:val="0"/>
      <w:divBdr>
        <w:top w:val="none" w:sz="0" w:space="0" w:color="auto"/>
        <w:left w:val="none" w:sz="0" w:space="0" w:color="auto"/>
        <w:bottom w:val="none" w:sz="0" w:space="0" w:color="auto"/>
        <w:right w:val="none" w:sz="0" w:space="0" w:color="auto"/>
      </w:divBdr>
    </w:div>
    <w:div w:id="159694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2456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Liapis</dc:creator>
  <cp:keywords/>
  <dc:description/>
  <cp:lastModifiedBy>KLP FINANCE</cp:lastModifiedBy>
  <cp:revision>2</cp:revision>
  <dcterms:created xsi:type="dcterms:W3CDTF">2022-06-07T13:30:00Z</dcterms:created>
  <dcterms:modified xsi:type="dcterms:W3CDTF">2022-06-07T13:30:00Z</dcterms:modified>
</cp:coreProperties>
</file>