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4B" w:rsidRDefault="009E744B" w:rsidP="009E744B">
      <w:pPr>
        <w:spacing w:after="0" w:line="300" w:lineRule="exact"/>
        <w:rPr>
          <w:rFonts w:ascii="Times New Roman" w:hAnsi="Times New Roman" w:cs="Times New Roman"/>
          <w:b/>
          <w:bCs/>
          <w:sz w:val="24"/>
          <w:szCs w:val="24"/>
        </w:rPr>
      </w:pPr>
      <w:r>
        <w:rPr>
          <w:rFonts w:ascii="Times New Roman" w:hAnsi="Times New Roman" w:cs="Times New Roman"/>
          <w:b/>
          <w:bCs/>
          <w:sz w:val="24"/>
          <w:szCs w:val="24"/>
        </w:rPr>
        <w:t>ΠΑΝΤΕΙΟ ΠΑΝΕΠΙΣΤΗΜΙΟ</w:t>
      </w:r>
      <w:r>
        <w:rPr>
          <w:rFonts w:ascii="Times New Roman" w:hAnsi="Times New Roman" w:cs="Times New Roman"/>
          <w:b/>
          <w:bCs/>
          <w:sz w:val="24"/>
          <w:szCs w:val="24"/>
        </w:rPr>
        <w:br/>
        <w:t>ΤΜΗΜΑ ΔΗΜΟΣΙΑΣ ΔΙΟΙΚΗΣΗΣ</w:t>
      </w:r>
      <w:r>
        <w:rPr>
          <w:rFonts w:ascii="Times New Roman" w:hAnsi="Times New Roman" w:cs="Times New Roman"/>
          <w:b/>
          <w:bCs/>
          <w:sz w:val="24"/>
          <w:szCs w:val="24"/>
        </w:rPr>
        <w:br/>
        <w:t>ΜΑΘΗΜΑ : ΤΟΠΙΚΗ ΑΥΤΟΔΙΟΙΚΗΣΗ</w:t>
      </w:r>
      <w:r w:rsidR="00B81FF6">
        <w:rPr>
          <w:rFonts w:ascii="Times New Roman" w:hAnsi="Times New Roman" w:cs="Times New Roman"/>
          <w:b/>
          <w:bCs/>
          <w:sz w:val="24"/>
          <w:szCs w:val="24"/>
        </w:rPr>
        <w:t xml:space="preserve"> </w:t>
      </w:r>
      <w:r w:rsidR="00B81FF6">
        <w:rPr>
          <w:rFonts w:ascii="Times New Roman" w:hAnsi="Times New Roman" w:cs="Times New Roman"/>
          <w:b/>
          <w:bCs/>
          <w:sz w:val="24"/>
          <w:szCs w:val="24"/>
        </w:rPr>
        <w:br/>
        <w:t>ΚΑΙ ΚΟΙΝΩΝΙΚΗ ΑΝΑΠΤΥΞΗ</w:t>
      </w:r>
      <w:r w:rsidR="00B81FF6">
        <w:rPr>
          <w:rFonts w:ascii="Times New Roman" w:hAnsi="Times New Roman" w:cs="Times New Roman"/>
          <w:b/>
          <w:bCs/>
          <w:sz w:val="24"/>
          <w:szCs w:val="24"/>
        </w:rPr>
        <w:br/>
        <w:t>ΔΙΔΑΣΚΩ</w:t>
      </w:r>
      <w:r>
        <w:rPr>
          <w:rFonts w:ascii="Times New Roman" w:hAnsi="Times New Roman" w:cs="Times New Roman"/>
          <w:b/>
          <w:bCs/>
          <w:sz w:val="24"/>
          <w:szCs w:val="24"/>
        </w:rPr>
        <w:t>Ν :</w:t>
      </w:r>
      <w:r>
        <w:rPr>
          <w:rFonts w:ascii="Times New Roman" w:hAnsi="Times New Roman" w:cs="Times New Roman"/>
          <w:b/>
          <w:bCs/>
          <w:sz w:val="24"/>
          <w:szCs w:val="24"/>
        </w:rPr>
        <w:br/>
        <w:t>ΛΑΜΠΡΟΣ ΜΠΑΜΠΑΛΙΟΥΤΑΣ</w:t>
      </w:r>
      <w:r>
        <w:rPr>
          <w:rFonts w:ascii="Times New Roman" w:hAnsi="Times New Roman" w:cs="Times New Roman"/>
          <w:b/>
          <w:bCs/>
          <w:sz w:val="24"/>
          <w:szCs w:val="24"/>
        </w:rPr>
        <w:br/>
      </w:r>
    </w:p>
    <w:p w:rsidR="009E744B" w:rsidRDefault="009E744B" w:rsidP="009E744B">
      <w:pPr>
        <w:spacing w:after="0" w:line="300" w:lineRule="exact"/>
        <w:jc w:val="both"/>
        <w:rPr>
          <w:rFonts w:ascii="Times New Roman" w:hAnsi="Times New Roman" w:cs="Times New Roman"/>
          <w:bCs/>
          <w:sz w:val="24"/>
          <w:szCs w:val="24"/>
        </w:rPr>
      </w:pPr>
    </w:p>
    <w:p w:rsidR="009E744B" w:rsidRDefault="009E744B" w:rsidP="009E744B">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rPr>
        <w:t xml:space="preserve">ΣΧΕΤΙΚΕΣ ΡΥΘΜΙΣΕΙΣ </w:t>
      </w:r>
    </w:p>
    <w:p w:rsidR="009E744B" w:rsidRDefault="009E744B" w:rsidP="009E744B">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rPr>
        <w:t>ΜΕ ΤΗΝ ΑΣΚΗΣΗ ΚΡΑΤΙΚΗΣ ΕΠΟΠΤΕΙΑΣ ΝΟΜΙΜΟΤΗΤΑΣ :</w:t>
      </w:r>
    </w:p>
    <w:p w:rsidR="009E744B" w:rsidRPr="003C10EC" w:rsidRDefault="003C10EC" w:rsidP="003C10EC">
      <w:pPr>
        <w:spacing w:line="300" w:lineRule="exact"/>
        <w:jc w:val="center"/>
        <w:rPr>
          <w:rFonts w:ascii="Times New Roman" w:hAnsi="Times New Roman" w:cs="Times New Roman"/>
          <w:b/>
          <w:bCs/>
          <w:sz w:val="24"/>
          <w:szCs w:val="24"/>
        </w:rPr>
      </w:pPr>
      <w:r w:rsidRPr="003C10EC">
        <w:rPr>
          <w:rFonts w:ascii="Times New Roman" w:hAnsi="Times New Roman" w:cs="Times New Roman"/>
          <w:b/>
          <w:bCs/>
          <w:sz w:val="24"/>
          <w:szCs w:val="24"/>
        </w:rPr>
        <w:t xml:space="preserve">Ι. </w:t>
      </w:r>
      <w:r w:rsidR="009E744B" w:rsidRPr="003C10EC">
        <w:rPr>
          <w:rFonts w:ascii="Times New Roman" w:hAnsi="Times New Roman" w:cs="Times New Roman"/>
          <w:b/>
          <w:bCs/>
          <w:sz w:val="24"/>
          <w:szCs w:val="24"/>
        </w:rPr>
        <w:t>Αυτοτελείς Υπηρεσίες Εποπτείας Ο.Τ.Α.</w:t>
      </w:r>
    </w:p>
    <w:p w:rsidR="009E744B" w:rsidRPr="003C10EC" w:rsidRDefault="009E744B" w:rsidP="009E744B">
      <w:pPr>
        <w:spacing w:line="300" w:lineRule="exact"/>
        <w:jc w:val="both"/>
        <w:rPr>
          <w:rFonts w:ascii="Times New Roman" w:hAnsi="Times New Roman" w:cs="Times New Roman"/>
          <w:b/>
          <w:bCs/>
          <w:sz w:val="24"/>
          <w:szCs w:val="24"/>
          <w:u w:val="single"/>
        </w:rPr>
      </w:pPr>
      <w:r w:rsidRPr="003C10EC">
        <w:rPr>
          <w:rFonts w:ascii="Times New Roman" w:hAnsi="Times New Roman" w:cs="Times New Roman"/>
          <w:b/>
          <w:bCs/>
          <w:sz w:val="24"/>
          <w:szCs w:val="24"/>
          <w:u w:val="single"/>
        </w:rPr>
        <w:t xml:space="preserve">Η κρατική εποπτεία </w:t>
      </w:r>
      <w:r w:rsidR="003C10EC" w:rsidRPr="003C10EC">
        <w:rPr>
          <w:rFonts w:ascii="Times New Roman" w:hAnsi="Times New Roman" w:cs="Times New Roman"/>
          <w:b/>
          <w:bCs/>
          <w:sz w:val="24"/>
          <w:szCs w:val="24"/>
          <w:u w:val="single"/>
        </w:rPr>
        <w:t xml:space="preserve">νομιμότητας </w:t>
      </w:r>
      <w:r w:rsidRPr="003C10EC">
        <w:rPr>
          <w:rFonts w:ascii="Times New Roman" w:hAnsi="Times New Roman" w:cs="Times New Roman"/>
          <w:b/>
          <w:bCs/>
          <w:sz w:val="24"/>
          <w:szCs w:val="24"/>
          <w:u w:val="single"/>
        </w:rPr>
        <w:t>των Ο.Τ.Α. ασκείται από τις κατά τόπο αρμόδιες Αυτοτελείς Υπηρεσίες Εποπτείας Ο.Τ.Α.</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Συνιστώνται επτά (7) Αυτοτελείς Υπηρεσίες Εποπτείας Ο.Τ.Α., οι οποίες αποτελούν αποκεντρωμένες υπηρεσίες του Υπουργείου Εσωτερικών, υπάγονται απευθείας στον Υπουργό και είναι αρμόδιες για την εποπτεία των Ο.Τ.Α., ως εξής:</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α. Αυτοτελής Υπηρεσία Εποπτείας Ο.Τ.Α. Αττικής, με κατά τόπο αρμοδιότητα που εκτείνεται στα όρια της Περιφέρειας Αττικής και με έδρα την Αθήνα.</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β. Αυτοτελής Υπηρεσία Εποπτείας Ο.Τ.Α. Θεσσαλίας-Στερεάς Ελλάδας, με κατά τόπο αρμοδιότητα που εκτείνεται στα όρια των Περιφερειών Θεσσαλίας και Στερεάς Ελλάδας και με έδρα τη Λάρισα.</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γ. Αυτοτελής Υπηρεσία Εποπτείας Ο.Τ.Α. Ηπείρου - Δυτικής Μακεδονίας, με κατά τόπο αρμοδιότητα που εκτείνεται στα όρια των Περιφερειών Ηπείρου και Δυτικής Μακεδονίας και με έδρα τα Ιωάννινα.</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δ. Αυτοτελής Υπηρεσία Εποπτείας Ο.Τ.Α. Πελοποννήσου, Δυτικής Ελλάδας και Ιονίου, με κατά τόπο αρμοδιότητα στα όρια των Περιφερειών Πελοποννήσου, Δυτικής Ελλάδας και Ιονίων Νήσων και με έδρα την Πάτρα.</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ε. Αυτοτελής Υπηρεσία Εποπτείας Ο.Τ.Α. Αιγαίου, με κατά τόπο αρμοδιότητα που εκτείνεται στα όρια των Περιφερειών Βορείου Αιγαίου και Νοτίου Αιγαίου και με έδρα τον Πειραιά.</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στ. Αυτοτελής Υπηρεσία Εποπτείας Ο.Τ.Α. Κρήτης, με κατά τόπο αρμοδιότητα που εκτείνεται στα όρια της Περιφέρειας Κρήτης και με έδρα το Ηράκλειο.</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ζ. Αυτοτελής Υπηρεσία Εποπτείας Ο.Τ.Α. Μακεδονίας - Θράκης, με κατά τόπο αρμοδιότητα που εκτείνεται στα όρια των Περιφερειών Ανατολικής Μακεδονίας - Θράκης και Κεντρικής Μακεδονίας με έδρα τη Θεσσαλονίκη.</w:t>
      </w:r>
    </w:p>
    <w:p w:rsidR="009E744B" w:rsidRPr="009E744B" w:rsidRDefault="009E744B" w:rsidP="009E744B">
      <w:pPr>
        <w:spacing w:line="300" w:lineRule="exact"/>
        <w:jc w:val="both"/>
        <w:rPr>
          <w:rFonts w:ascii="Times New Roman" w:hAnsi="Times New Roman" w:cs="Times New Roman"/>
          <w:b/>
          <w:bCs/>
          <w:sz w:val="24"/>
          <w:szCs w:val="24"/>
        </w:rPr>
      </w:pPr>
      <w:r w:rsidRPr="003C10EC">
        <w:rPr>
          <w:rFonts w:ascii="Times New Roman" w:hAnsi="Times New Roman" w:cs="Times New Roman"/>
          <w:b/>
          <w:bCs/>
          <w:sz w:val="24"/>
          <w:szCs w:val="24"/>
          <w:u w:val="single"/>
        </w:rPr>
        <w:t xml:space="preserve">Η αρμοδιότητα της Αυτοτελούς Υπηρεσίας Εποπτείας Ο.Τ.Α. συνίσταται στην άσκηση </w:t>
      </w:r>
      <w:r w:rsidR="003C10EC" w:rsidRPr="003C10EC">
        <w:rPr>
          <w:rFonts w:ascii="Times New Roman" w:hAnsi="Times New Roman" w:cs="Times New Roman"/>
          <w:b/>
          <w:bCs/>
          <w:sz w:val="24"/>
          <w:szCs w:val="24"/>
          <w:u w:val="single"/>
        </w:rPr>
        <w:t>της εποπτείας</w:t>
      </w:r>
      <w:r w:rsidRPr="003C10EC">
        <w:rPr>
          <w:rFonts w:ascii="Times New Roman" w:hAnsi="Times New Roman" w:cs="Times New Roman"/>
          <w:b/>
          <w:bCs/>
          <w:sz w:val="24"/>
          <w:szCs w:val="24"/>
          <w:u w:val="single"/>
        </w:rPr>
        <w:t xml:space="preserve"> νομιμότητας των πράξεων των δήμων, των περιφερειών </w:t>
      </w:r>
      <w:r w:rsidRPr="003C10EC">
        <w:rPr>
          <w:rFonts w:ascii="Times New Roman" w:hAnsi="Times New Roman" w:cs="Times New Roman"/>
          <w:b/>
          <w:bCs/>
          <w:sz w:val="24"/>
          <w:szCs w:val="24"/>
          <w:u w:val="single"/>
        </w:rPr>
        <w:lastRenderedPageBreak/>
        <w:t>και των νομικών προσώπων αυτών, καθώς και του πειθαρχικού</w:t>
      </w:r>
      <w:r w:rsidRPr="009E744B">
        <w:rPr>
          <w:rFonts w:ascii="Times New Roman" w:hAnsi="Times New Roman" w:cs="Times New Roman"/>
          <w:b/>
          <w:bCs/>
          <w:sz w:val="24"/>
          <w:szCs w:val="24"/>
        </w:rPr>
        <w:t xml:space="preserve"> ελέγχου των αιρετών σύμφωνα με το άρθρο 102 παρ. 4 του Συντάγματος.</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 xml:space="preserve">Αν προσβάλλονται πράξεις της Αυτοτελούς Υπηρεσίας Εποπτείας Ο.Τ.Α., ενώπιον των αρμόδιων δικαστηρίων, παρίσταται ως διάδικος, πλην του Υπουργού Εσωτερικών και ο κατά περίπτωση καθ' </w:t>
      </w:r>
      <w:proofErr w:type="spellStart"/>
      <w:r w:rsidRPr="003C10EC">
        <w:rPr>
          <w:rFonts w:ascii="Times New Roman" w:hAnsi="Times New Roman" w:cs="Times New Roman"/>
          <w:bCs/>
          <w:sz w:val="24"/>
          <w:szCs w:val="24"/>
        </w:rPr>
        <w:t>ύλην</w:t>
      </w:r>
      <w:proofErr w:type="spellEnd"/>
      <w:r w:rsidRPr="003C10EC">
        <w:rPr>
          <w:rFonts w:ascii="Times New Roman" w:hAnsi="Times New Roman" w:cs="Times New Roman"/>
          <w:bCs/>
          <w:sz w:val="24"/>
          <w:szCs w:val="24"/>
        </w:rPr>
        <w:t xml:space="preserve"> αρμόδιος Υπουργός.</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 xml:space="preserve">Η Αυτοτελής Υπηρεσία Εποπτείας Ο.Τ.Α. μπορεί να εκδίδει οδηγίες αυτεπαγγέλτως με σκοπό τη διασφάλιση της νομιμότητας στη δράση των δήμων, περιφερειών, και των φορέων αυτών. </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 xml:space="preserve">Είναι επίσης αρμόδια να διαβιβάζει στους Ο.Τ.Α. της χωρικής της αρμοδιότητας τις εγκύκλιες οδηγίες και γενικές κατευθύνσεις, που δίδει το Υπουργείο Εσωτερικών ή τα κατά περίπτωση καθ' </w:t>
      </w:r>
      <w:proofErr w:type="spellStart"/>
      <w:r w:rsidRPr="009E744B">
        <w:rPr>
          <w:rFonts w:ascii="Times New Roman" w:hAnsi="Times New Roman" w:cs="Times New Roman"/>
          <w:bCs/>
          <w:sz w:val="24"/>
          <w:szCs w:val="24"/>
        </w:rPr>
        <w:t>ύλην</w:t>
      </w:r>
      <w:proofErr w:type="spellEnd"/>
      <w:r w:rsidRPr="009E744B">
        <w:rPr>
          <w:rFonts w:ascii="Times New Roman" w:hAnsi="Times New Roman" w:cs="Times New Roman"/>
          <w:bCs/>
          <w:sz w:val="24"/>
          <w:szCs w:val="24"/>
        </w:rPr>
        <w:t xml:space="preserve"> αρμόδια Υπουργεία, στο πλαίσιο του επιτελικού τους ρόλου.</w:t>
      </w:r>
    </w:p>
    <w:p w:rsidR="009E744B" w:rsidRDefault="009E744B" w:rsidP="009E744B">
      <w:pPr>
        <w:spacing w:line="300" w:lineRule="exact"/>
        <w:jc w:val="both"/>
        <w:rPr>
          <w:rFonts w:ascii="Times New Roman" w:hAnsi="Times New Roman" w:cs="Times New Roman"/>
          <w:bCs/>
          <w:sz w:val="24"/>
          <w:szCs w:val="24"/>
        </w:rPr>
      </w:pPr>
    </w:p>
    <w:p w:rsidR="009E744B" w:rsidRDefault="003C10EC" w:rsidP="003C10EC">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rPr>
        <w:t xml:space="preserve">ΙΙ. </w:t>
      </w:r>
      <w:r w:rsidR="009E744B" w:rsidRPr="009E744B">
        <w:rPr>
          <w:rFonts w:ascii="Times New Roman" w:hAnsi="Times New Roman" w:cs="Times New Roman"/>
          <w:b/>
          <w:bCs/>
          <w:sz w:val="24"/>
          <w:szCs w:val="24"/>
        </w:rPr>
        <w:t>Επόπτης Ο.Τ.Α.</w:t>
      </w:r>
    </w:p>
    <w:p w:rsidR="009E744B" w:rsidRPr="003C10EC" w:rsidRDefault="009E744B" w:rsidP="009E744B">
      <w:pPr>
        <w:spacing w:line="300" w:lineRule="exact"/>
        <w:jc w:val="both"/>
        <w:rPr>
          <w:rFonts w:ascii="Times New Roman" w:hAnsi="Times New Roman" w:cs="Times New Roman"/>
          <w:b/>
          <w:bCs/>
          <w:sz w:val="24"/>
          <w:szCs w:val="24"/>
          <w:u w:val="single"/>
        </w:rPr>
      </w:pPr>
      <w:r w:rsidRPr="003C10EC">
        <w:rPr>
          <w:rFonts w:ascii="Times New Roman" w:hAnsi="Times New Roman" w:cs="Times New Roman"/>
          <w:b/>
          <w:bCs/>
          <w:sz w:val="24"/>
          <w:szCs w:val="24"/>
          <w:u w:val="single"/>
        </w:rPr>
        <w:t>Σε κάθε Αυτοτελή Υπηρεσία Εποπτείας Ο.Τ.Α. συνιστάται θέση προϊσταμένου αυτής, της κατηγορίας ειδικών θέσεων πρώτου βαθμού, που φέρει τον τίτλο «Επόπτης Ο.Τ.Α.». Ο Επόπτης διορίζεται με τετραετή θητεία, η οποία μπορεί να ανανεώνεται.</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 xml:space="preserve">Τα προσόντα που απαιτούνται για διορισμό στη θέση του Επόπτη Ο.Τ.Α. είναι: </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 xml:space="preserve">α) πτυχίο νομικού τμήματος ή οικονομικών επιστημών ή πολιτικών επιστημών ή δημόσιας διοίκησης ελληνικού Α.Ε.Ι. ή ισότιμο της αλλοδαπής και </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 xml:space="preserve">β) είτε διδακτορικό ή μεταπτυχιακό δίπλωμα ελληνικού Α.Ε.Ι. ή ισότιμο της αλλοδαπής σε οποιονδήποτε κλάδο του δικαίου είτε δεκαετής δικηγορική εμπειρία και </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γ) άριστη ή πολύ καλή γνώση μιας τουλάχιστον ξένης γλώσσας.</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Ο διορισμός δικηγόρου σε θέση Επόπτη Ο.Τ.Α. δεν αποτελεί λόγο ασυμβιβάστου, αναστέλλει όμως την άσκηση του δικηγορικού λειτουργήματος κατά τη διάρκεια της θητείας του.</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 xml:space="preserve">Η επιλογή του Επόπτη Ο.Τ.Α. γίνεται ύστερα από προκήρυξη του Υπουργού Εσωτερικών, από το Ειδικό Συμβούλιο Επιλογής Διοικήσεων (Ε.Σ.Ε.Δ.). Υποψήφιοι μπορεί να είναι και όσοι δεν είναι εγγεγραμμένοι στο Μητρώο Επιτελικών Στελεχών Δημόσιας Διοίκησης, εφόσον διαθέτουν τα προσόντα. </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Οι αιτήσεις των υποψηφίων μπορούν να αφορούν μόνο μία Αυτοτελή υπηρεσία Εποπτείας Ο.Τ.Α.</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Οι επιλεγέντες διορίζονται στην οικεία Αυτοτελή Υπηρεσία Εποπτείας Ο.Τ.Α. με απόφαση του Υπουργού Εσωτερικών, που δημοσιεύεται στην Εφημερίδα της Κυβερνήσεως.</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lastRenderedPageBreak/>
        <w:t xml:space="preserve">Δεν μπορεί να είναι υποψήφιοι για τη θέση του Επόπτη Ο.Τ.Α.: </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 xml:space="preserve">α) Όσοι δεν μπορούν να εγγραφούν στο Μητρώο Επιτελικών Στελεχών Δημόσιας Διοίκησης, </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 xml:space="preserve">β) Όσοι έχουν διατελέσει αιρετοί, έως και πέντε (5) έτη πριν από την έκδοση της σχετικής προκήρυξης σε οποιοδήποτε </w:t>
      </w:r>
      <w:proofErr w:type="spellStart"/>
      <w:r w:rsidRPr="009E744B">
        <w:rPr>
          <w:rFonts w:ascii="Times New Roman" w:hAnsi="Times New Roman" w:cs="Times New Roman"/>
          <w:bCs/>
          <w:sz w:val="24"/>
          <w:szCs w:val="24"/>
        </w:rPr>
        <w:t>αυτοδιοικητικό</w:t>
      </w:r>
      <w:proofErr w:type="spellEnd"/>
      <w:r w:rsidRPr="009E744B">
        <w:rPr>
          <w:rFonts w:ascii="Times New Roman" w:hAnsi="Times New Roman" w:cs="Times New Roman"/>
          <w:bCs/>
          <w:sz w:val="24"/>
          <w:szCs w:val="24"/>
        </w:rPr>
        <w:t xml:space="preserve"> αξίωμα εντός των ορίων της χωρικής αρμοδιότητας της οικείας Αυτοτελούς Υπηρεσίας Εποπτείας Ο.Τ.Α., ακόμα και αν παραιτηθούν από το αιρετό αξίωμά τους. </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γ) Οι αξιωματικοί των ενόπλων δυνάμεων και των σωμάτων ασφαλείας.</w:t>
      </w:r>
    </w:p>
    <w:p w:rsid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Τον Επόπτη, όταν απουσιάζει ή κωλύεται, αναπληρώνει στα καθήκοντά του ο προϊστάμενος της Διεύθυνσης Εποπτείας Ο.Τ.Α.. Ο ίδιος προϊστάμενος ασκεί τα καθήκοντα του Επόπτη, εάν η θέση εί</w:t>
      </w:r>
      <w:r>
        <w:rPr>
          <w:rFonts w:ascii="Times New Roman" w:hAnsi="Times New Roman" w:cs="Times New Roman"/>
          <w:bCs/>
          <w:sz w:val="24"/>
          <w:szCs w:val="24"/>
        </w:rPr>
        <w:t xml:space="preserve">ναι κενή και μέχρι την πλήρωσή </w:t>
      </w:r>
      <w:r w:rsidRPr="009E744B">
        <w:rPr>
          <w:rFonts w:ascii="Times New Roman" w:hAnsi="Times New Roman" w:cs="Times New Roman"/>
          <w:bCs/>
          <w:sz w:val="24"/>
          <w:szCs w:val="24"/>
        </w:rPr>
        <w:t>της.</w:t>
      </w:r>
    </w:p>
    <w:p w:rsidR="009E744B" w:rsidRDefault="009E744B" w:rsidP="009E744B">
      <w:pPr>
        <w:spacing w:line="300" w:lineRule="exact"/>
        <w:jc w:val="both"/>
        <w:rPr>
          <w:rFonts w:ascii="Times New Roman" w:hAnsi="Times New Roman" w:cs="Times New Roman"/>
          <w:bCs/>
          <w:sz w:val="24"/>
          <w:szCs w:val="24"/>
        </w:rPr>
      </w:pPr>
    </w:p>
    <w:p w:rsidR="009E744B" w:rsidRDefault="003C10EC" w:rsidP="003C10EC">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rPr>
        <w:t xml:space="preserve">ΙΙΙ. </w:t>
      </w:r>
      <w:r w:rsidR="009E744B" w:rsidRPr="009E744B">
        <w:rPr>
          <w:rFonts w:ascii="Times New Roman" w:hAnsi="Times New Roman" w:cs="Times New Roman"/>
          <w:b/>
          <w:bCs/>
          <w:sz w:val="24"/>
          <w:szCs w:val="24"/>
        </w:rPr>
        <w:t>Συμβούλιο Εποπτών Ο.Τ.Α.</w:t>
      </w:r>
    </w:p>
    <w:p w:rsidR="009E744B" w:rsidRPr="003C10EC" w:rsidRDefault="009E744B" w:rsidP="009E744B">
      <w:pPr>
        <w:spacing w:line="300" w:lineRule="exact"/>
        <w:jc w:val="both"/>
        <w:rPr>
          <w:rFonts w:ascii="Times New Roman" w:hAnsi="Times New Roman" w:cs="Times New Roman"/>
          <w:b/>
          <w:bCs/>
          <w:sz w:val="24"/>
          <w:szCs w:val="24"/>
          <w:u w:val="single"/>
        </w:rPr>
      </w:pPr>
      <w:r w:rsidRPr="003C10EC">
        <w:rPr>
          <w:rFonts w:ascii="Times New Roman" w:hAnsi="Times New Roman" w:cs="Times New Roman"/>
          <w:b/>
          <w:bCs/>
          <w:sz w:val="24"/>
          <w:szCs w:val="24"/>
          <w:u w:val="single"/>
        </w:rPr>
        <w:t>Στο Υπουργείο Εσωτερικών συστήνεται Συμβούλιο Εποπτών Ο.Τ.Α., το οποίο αποτελείται από τους επτά (7) Επόπτες Ο.Τ.Α.</w:t>
      </w:r>
    </w:p>
    <w:p w:rsidR="009E744B" w:rsidRPr="003C10EC" w:rsidRDefault="009E744B" w:rsidP="009E744B">
      <w:pPr>
        <w:spacing w:line="300" w:lineRule="exact"/>
        <w:jc w:val="both"/>
        <w:rPr>
          <w:rFonts w:ascii="Times New Roman" w:hAnsi="Times New Roman" w:cs="Times New Roman"/>
          <w:b/>
          <w:bCs/>
          <w:sz w:val="24"/>
          <w:szCs w:val="24"/>
          <w:u w:val="single"/>
        </w:rPr>
      </w:pPr>
      <w:r w:rsidRPr="003C10EC">
        <w:rPr>
          <w:rFonts w:ascii="Times New Roman" w:hAnsi="Times New Roman" w:cs="Times New Roman"/>
          <w:b/>
          <w:bCs/>
          <w:sz w:val="24"/>
          <w:szCs w:val="24"/>
          <w:u w:val="single"/>
        </w:rPr>
        <w:t>Το Συμβούλιο εκλέγει τον Πρόεδρό του μεταξύ των μελών του για θητεία δύο (2) ετών.</w:t>
      </w:r>
    </w:p>
    <w:p w:rsidR="009E744B" w:rsidRPr="003C10EC" w:rsidRDefault="009E744B" w:rsidP="009E744B">
      <w:pPr>
        <w:spacing w:line="300" w:lineRule="exact"/>
        <w:jc w:val="both"/>
        <w:rPr>
          <w:rFonts w:ascii="Times New Roman" w:hAnsi="Times New Roman" w:cs="Times New Roman"/>
          <w:b/>
          <w:bCs/>
          <w:sz w:val="24"/>
          <w:szCs w:val="24"/>
          <w:u w:val="single"/>
        </w:rPr>
      </w:pPr>
      <w:r w:rsidRPr="003C10EC">
        <w:rPr>
          <w:rFonts w:ascii="Times New Roman" w:hAnsi="Times New Roman" w:cs="Times New Roman"/>
          <w:b/>
          <w:bCs/>
          <w:sz w:val="24"/>
          <w:szCs w:val="24"/>
          <w:u w:val="single"/>
        </w:rPr>
        <w:t xml:space="preserve"> Έργο του Συμβουλίου είναι ο συντονισμός του έργου των Εποπτών Ο.Τ.Α., η ανταλλαγή απόψεων μεταξύ των μελών του σχετικά με ζητήματα που αναφύονται κατά την άσκηση της κρατικής εποπτείας</w:t>
      </w:r>
      <w:r w:rsidR="003C10EC">
        <w:rPr>
          <w:rFonts w:ascii="Times New Roman" w:hAnsi="Times New Roman" w:cs="Times New Roman"/>
          <w:b/>
          <w:bCs/>
          <w:sz w:val="24"/>
          <w:szCs w:val="24"/>
          <w:u w:val="single"/>
        </w:rPr>
        <w:t xml:space="preserve"> νομιμότητας</w:t>
      </w:r>
      <w:r w:rsidRPr="003C10EC">
        <w:rPr>
          <w:rFonts w:ascii="Times New Roman" w:hAnsi="Times New Roman" w:cs="Times New Roman"/>
          <w:b/>
          <w:bCs/>
          <w:sz w:val="24"/>
          <w:szCs w:val="24"/>
          <w:u w:val="single"/>
        </w:rPr>
        <w:t>, καθώς και η από κοινού αντιμετώπιση μείζονος σπουδαιότητας ζητημάτων εποπτείας των Ο.Τ.Α.</w:t>
      </w:r>
    </w:p>
    <w:p w:rsidR="009E744B" w:rsidRPr="003C10EC" w:rsidRDefault="009E744B" w:rsidP="009E744B">
      <w:pPr>
        <w:spacing w:line="300" w:lineRule="exact"/>
        <w:jc w:val="both"/>
        <w:rPr>
          <w:rFonts w:ascii="Times New Roman" w:hAnsi="Times New Roman" w:cs="Times New Roman"/>
          <w:b/>
          <w:bCs/>
          <w:sz w:val="24"/>
          <w:szCs w:val="24"/>
          <w:u w:val="single"/>
        </w:rPr>
      </w:pPr>
      <w:r w:rsidRPr="003C10EC">
        <w:rPr>
          <w:rFonts w:ascii="Times New Roman" w:hAnsi="Times New Roman" w:cs="Times New Roman"/>
          <w:b/>
          <w:bCs/>
          <w:sz w:val="24"/>
          <w:szCs w:val="24"/>
          <w:u w:val="single"/>
        </w:rPr>
        <w:t>Οι αποφάσεις του Συμβουλίου έχουν εισηγητικό και γνωμοδοτικό χαρακτήρα και δεν δεσμεύουν τα μέλη του κατά την άσκηση των καθηκόντων τους.</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 xml:space="preserve">Το Συμβούλιο Εποπτών Ο.Τ.Α. εισηγείται στον καθ' </w:t>
      </w:r>
      <w:proofErr w:type="spellStart"/>
      <w:r w:rsidRPr="009E744B">
        <w:rPr>
          <w:rFonts w:ascii="Times New Roman" w:hAnsi="Times New Roman" w:cs="Times New Roman"/>
          <w:bCs/>
          <w:sz w:val="24"/>
          <w:szCs w:val="24"/>
        </w:rPr>
        <w:t>ύλην</w:t>
      </w:r>
      <w:proofErr w:type="spellEnd"/>
      <w:r w:rsidRPr="009E744B">
        <w:rPr>
          <w:rFonts w:ascii="Times New Roman" w:hAnsi="Times New Roman" w:cs="Times New Roman"/>
          <w:bCs/>
          <w:sz w:val="24"/>
          <w:szCs w:val="24"/>
        </w:rPr>
        <w:t xml:space="preserve"> αρμόδιο Υπουργό την υποβολή ερωτήματος στο Νομικό Συμβούλιο του Κράτους, για θέματα μείζονος σημασίας που αφορούν τον έλεγχο νομιμότητας που ασκείται από τις Αυτοτελείς Υπηρεσίες Εποπτείας Ο.Τ.Α.</w:t>
      </w:r>
    </w:p>
    <w:p w:rsidR="009E744B" w:rsidRPr="009E744B" w:rsidRDefault="009E744B" w:rsidP="009E744B">
      <w:pPr>
        <w:spacing w:line="300" w:lineRule="exact"/>
        <w:jc w:val="both"/>
        <w:rPr>
          <w:rFonts w:ascii="Times New Roman" w:hAnsi="Times New Roman" w:cs="Times New Roman"/>
          <w:bCs/>
          <w:sz w:val="24"/>
          <w:szCs w:val="24"/>
        </w:rPr>
      </w:pPr>
      <w:r w:rsidRPr="009E744B">
        <w:rPr>
          <w:rFonts w:ascii="Times New Roman" w:hAnsi="Times New Roman" w:cs="Times New Roman"/>
          <w:bCs/>
          <w:sz w:val="24"/>
          <w:szCs w:val="24"/>
        </w:rPr>
        <w:t>Διοικητική υποστήριξη στο Συμβούλιο Εποπτών Ο.Τ.Α. παρέχει η αρμόδια υπηρεσία του Υπουργείου Εσωτερικών.</w:t>
      </w:r>
    </w:p>
    <w:p w:rsidR="009E744B" w:rsidRDefault="009E744B" w:rsidP="009E744B">
      <w:pPr>
        <w:spacing w:line="300" w:lineRule="exact"/>
        <w:jc w:val="both"/>
        <w:rPr>
          <w:rFonts w:ascii="Times New Roman" w:hAnsi="Times New Roman" w:cs="Times New Roman"/>
          <w:b/>
          <w:bCs/>
          <w:sz w:val="24"/>
          <w:szCs w:val="24"/>
        </w:rPr>
      </w:pPr>
    </w:p>
    <w:p w:rsidR="009E744B" w:rsidRDefault="003C10EC" w:rsidP="003C10EC">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lang w:val="en-US"/>
        </w:rPr>
        <w:t>IV</w:t>
      </w:r>
      <w:r w:rsidRPr="003C10EC">
        <w:rPr>
          <w:rFonts w:ascii="Times New Roman" w:hAnsi="Times New Roman" w:cs="Times New Roman"/>
          <w:b/>
          <w:bCs/>
          <w:sz w:val="24"/>
          <w:szCs w:val="24"/>
        </w:rPr>
        <w:t xml:space="preserve">. </w:t>
      </w:r>
      <w:r w:rsidR="009E744B" w:rsidRPr="009E744B">
        <w:rPr>
          <w:rFonts w:ascii="Times New Roman" w:hAnsi="Times New Roman" w:cs="Times New Roman"/>
          <w:b/>
          <w:bCs/>
          <w:sz w:val="24"/>
          <w:szCs w:val="24"/>
        </w:rPr>
        <w:t>ΕΚΤΕΛΕΣΤΟΤΗΤΑ ΠΡΑΞΕΩΝ Ο.Τ.Α.</w:t>
      </w:r>
    </w:p>
    <w:p w:rsidR="009E744B" w:rsidRPr="003C10EC" w:rsidRDefault="009E744B" w:rsidP="009E744B">
      <w:pPr>
        <w:spacing w:line="300" w:lineRule="exact"/>
        <w:jc w:val="both"/>
        <w:rPr>
          <w:rFonts w:ascii="Times New Roman" w:hAnsi="Times New Roman" w:cs="Times New Roman"/>
          <w:b/>
          <w:bCs/>
          <w:sz w:val="24"/>
          <w:szCs w:val="24"/>
          <w:u w:val="single"/>
        </w:rPr>
      </w:pPr>
      <w:r w:rsidRPr="003C10EC">
        <w:rPr>
          <w:rFonts w:ascii="Times New Roman" w:hAnsi="Times New Roman" w:cs="Times New Roman"/>
          <w:b/>
          <w:bCs/>
          <w:sz w:val="24"/>
          <w:szCs w:val="24"/>
          <w:u w:val="single"/>
        </w:rPr>
        <w:t>Οι αποφάσεις των συλλογικών και μονομελών οργάνων των δήμων και των περιφερειών και των νομικών προσώπων δημοσίου δικαίου αυτών είναι εκτελεστές αφότου εκδοθούν.</w:t>
      </w:r>
    </w:p>
    <w:p w:rsidR="009E744B" w:rsidRDefault="003C10EC" w:rsidP="003C10EC">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V</w:t>
      </w:r>
      <w:r w:rsidRPr="003C10EC">
        <w:rPr>
          <w:rFonts w:ascii="Times New Roman" w:hAnsi="Times New Roman" w:cs="Times New Roman"/>
          <w:b/>
          <w:bCs/>
          <w:sz w:val="24"/>
          <w:szCs w:val="24"/>
        </w:rPr>
        <w:t xml:space="preserve">. </w:t>
      </w:r>
      <w:r w:rsidR="009E744B" w:rsidRPr="009E744B">
        <w:rPr>
          <w:rFonts w:ascii="Times New Roman" w:hAnsi="Times New Roman" w:cs="Times New Roman"/>
          <w:b/>
          <w:bCs/>
          <w:sz w:val="24"/>
          <w:szCs w:val="24"/>
        </w:rPr>
        <w:t>ΥΠΟΧΡΕΩΤΙΚΗ ΕΠΟΠΤΕΙΑ ΝΟΜΙΜΟΤΗ</w:t>
      </w:r>
      <w:r w:rsidR="009E744B">
        <w:rPr>
          <w:rFonts w:ascii="Times New Roman" w:hAnsi="Times New Roman" w:cs="Times New Roman"/>
          <w:b/>
          <w:bCs/>
          <w:sz w:val="24"/>
          <w:szCs w:val="24"/>
        </w:rPr>
        <w:t>ΤΑΣ</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Οι αποφάσεις των συλλογικών οργάνων των δήμων και των περιφερειών, καθώς και των Ν.Π.Δ.Δ. αυτών, αποστέλλονται υποχρεωτικά για </w:t>
      </w:r>
      <w:r w:rsidR="003C10EC" w:rsidRPr="002D12D5">
        <w:rPr>
          <w:rFonts w:ascii="Times New Roman" w:hAnsi="Times New Roman" w:cs="Times New Roman"/>
          <w:b/>
          <w:bCs/>
          <w:sz w:val="24"/>
          <w:szCs w:val="24"/>
          <w:u w:val="single"/>
        </w:rPr>
        <w:t xml:space="preserve">εποπτεία </w:t>
      </w:r>
      <w:r w:rsidRPr="002D12D5">
        <w:rPr>
          <w:rFonts w:ascii="Times New Roman" w:hAnsi="Times New Roman" w:cs="Times New Roman"/>
          <w:b/>
          <w:bCs/>
          <w:sz w:val="24"/>
          <w:szCs w:val="24"/>
          <w:u w:val="single"/>
        </w:rPr>
        <w:t xml:space="preserve">νομιμότητας στην ΑΥΕ Ο.Τ.Α., εφόσον αφορούν: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α) ρυθμίσεις κανονιστικού περιεχομένου,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β) την ανάθεση έργων, υπηρεσιών, μελετών και προμηθειών, αν το τίμημα υπερβαίνει το ποσό των εξήντα χιλιάδων (60.000) ευρώ χωρίς Φ.Π.Α.,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γ) την αγορά και εκποίηση, λόγω πώλησης ή δωρεάς κατά κυριότητα, ακινήτων,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δ) την κήρυξη αναγκαστικών απαλλοτριώσεων,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ε) τη μίσθωση ακινήτων από τρίτους,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στ) τη σύναψη πάσης φύσεως δανείων,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ζ) την ίδρυση πάσης φύσεως νομικών προσώπων, τη συμμετοχή σε υφιστάμενα νομικά πρόσωπα, καθώς και τη λύση και τη θέση σε εκκαθάριση νομικών προσώπων,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η) τη σύναψη προγραμματικών συμβάσεων,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και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θ) τη διεξαγωγή δημοτικού ή περιφερειακού δημοψηφίσματος.</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 xml:space="preserve">Στην ΑΥΕ Ο.Τ.Α. αποστέλλονται προς </w:t>
      </w:r>
      <w:r w:rsidR="003C10EC">
        <w:rPr>
          <w:rFonts w:ascii="Times New Roman" w:hAnsi="Times New Roman" w:cs="Times New Roman"/>
          <w:bCs/>
          <w:sz w:val="24"/>
          <w:szCs w:val="24"/>
        </w:rPr>
        <w:t xml:space="preserve">εποπτεία </w:t>
      </w:r>
      <w:r w:rsidRPr="003C10EC">
        <w:rPr>
          <w:rFonts w:ascii="Times New Roman" w:hAnsi="Times New Roman" w:cs="Times New Roman"/>
          <w:bCs/>
          <w:sz w:val="24"/>
          <w:szCs w:val="24"/>
        </w:rPr>
        <w:t xml:space="preserve">νομιμότητας και οι αποφάσεις των κοινωφελών επιχειρήσεων, των Δημοτικών Επιχειρήσεων Ύδρευσης-Αποχέτευσης και των </w:t>
      </w:r>
      <w:proofErr w:type="spellStart"/>
      <w:r w:rsidRPr="003C10EC">
        <w:rPr>
          <w:rFonts w:ascii="Times New Roman" w:hAnsi="Times New Roman" w:cs="Times New Roman"/>
          <w:bCs/>
          <w:sz w:val="24"/>
          <w:szCs w:val="24"/>
        </w:rPr>
        <w:t>μονομετοχικών</w:t>
      </w:r>
      <w:proofErr w:type="spellEnd"/>
      <w:r w:rsidRPr="003C10EC">
        <w:rPr>
          <w:rFonts w:ascii="Times New Roman" w:hAnsi="Times New Roman" w:cs="Times New Roman"/>
          <w:bCs/>
          <w:sz w:val="24"/>
          <w:szCs w:val="24"/>
        </w:rPr>
        <w:t xml:space="preserve"> ανωνύμων εταιρειών Ο.Τ.Α. που αφορούν: </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 xml:space="preserve">α) αύξηση του μετοχικού κεφαλαίου, </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 xml:space="preserve">β) εκποίηση παγίων περιουσιακών στοιχείων, </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 xml:space="preserve">γ) αγορά και εκποίηση ακινήτων, </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 xml:space="preserve">δ) σύναψη δανείων, </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 xml:space="preserve">ε) ανάθεση έργων, υπηρεσιών, μελετών και προμηθειών, εάν το τίμημα υπερβαίνει το ποσό των εξήντα χιλιάδων (60.000) ευρώ χωρίς Φ.Π.Α., </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 xml:space="preserve">στ) μίσθωση ακινήτων από τρίτους και </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ζ) τη σύναψη προγραμματικών συμβάσεων.</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 xml:space="preserve">Ειδικά, για τις ΔΕΥΑ, εκτός από τις παραπάνω αποφάσεις, αποστέλλονται επιπλέον προς </w:t>
      </w:r>
      <w:r w:rsidR="003C10EC">
        <w:rPr>
          <w:rFonts w:ascii="Times New Roman" w:hAnsi="Times New Roman" w:cs="Times New Roman"/>
          <w:bCs/>
          <w:sz w:val="24"/>
          <w:szCs w:val="24"/>
        </w:rPr>
        <w:t xml:space="preserve">εποπτεία </w:t>
      </w:r>
      <w:r w:rsidRPr="003C10EC">
        <w:rPr>
          <w:rFonts w:ascii="Times New Roman" w:hAnsi="Times New Roman" w:cs="Times New Roman"/>
          <w:bCs/>
          <w:sz w:val="24"/>
          <w:szCs w:val="24"/>
        </w:rPr>
        <w:t xml:space="preserve">νομιμότητας οι αποφάσεις εκείνες που αφορούν την ψήφιση του προϋπολογισμού της επιχείρησης και του τεχνικού προγράμματος έργων, καθώς και κάθε τροποποίησή τους. </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lastRenderedPageBreak/>
        <w:t xml:space="preserve">Επίσης, αποστέλλονται προς </w:t>
      </w:r>
      <w:r w:rsidR="003C10EC">
        <w:rPr>
          <w:rFonts w:ascii="Times New Roman" w:hAnsi="Times New Roman" w:cs="Times New Roman"/>
          <w:bCs/>
          <w:sz w:val="24"/>
          <w:szCs w:val="24"/>
        </w:rPr>
        <w:t xml:space="preserve">εποπτεία </w:t>
      </w:r>
      <w:r w:rsidRPr="003C10EC">
        <w:rPr>
          <w:rFonts w:ascii="Times New Roman" w:hAnsi="Times New Roman" w:cs="Times New Roman"/>
          <w:bCs/>
          <w:sz w:val="24"/>
          <w:szCs w:val="24"/>
        </w:rPr>
        <w:t xml:space="preserve">νομιμότητας οι αποφάσεις των Περιφερειακών Ταμείων Ανάπτυξης, καθώς και ο προϋπολογισμός τους. </w:t>
      </w:r>
    </w:p>
    <w:p w:rsidR="009E744B" w:rsidRPr="003C10EC" w:rsidRDefault="009E744B" w:rsidP="009E744B">
      <w:pPr>
        <w:spacing w:line="300" w:lineRule="exact"/>
        <w:jc w:val="both"/>
        <w:rPr>
          <w:rFonts w:ascii="Times New Roman" w:hAnsi="Times New Roman" w:cs="Times New Roman"/>
          <w:bCs/>
          <w:sz w:val="24"/>
          <w:szCs w:val="24"/>
        </w:rPr>
      </w:pPr>
      <w:r w:rsidRPr="003C10EC">
        <w:rPr>
          <w:rFonts w:ascii="Times New Roman" w:hAnsi="Times New Roman" w:cs="Times New Roman"/>
          <w:bCs/>
          <w:sz w:val="24"/>
          <w:szCs w:val="24"/>
        </w:rPr>
        <w:t>Οι ετήσιες οικονομικές καταστάσεις αυτών κοινοποιούνται στην ΑΥΕ Ο.Τ.Α.</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Η απόφαση αποστέλλεται για </w:t>
      </w:r>
      <w:r w:rsidR="003C10EC" w:rsidRPr="002D12D5">
        <w:rPr>
          <w:rFonts w:ascii="Times New Roman" w:hAnsi="Times New Roman" w:cs="Times New Roman"/>
          <w:b/>
          <w:bCs/>
          <w:sz w:val="24"/>
          <w:szCs w:val="24"/>
          <w:u w:val="single"/>
        </w:rPr>
        <w:t xml:space="preserve">εποπτεία </w:t>
      </w:r>
      <w:r w:rsidRPr="002D12D5">
        <w:rPr>
          <w:rFonts w:ascii="Times New Roman" w:hAnsi="Times New Roman" w:cs="Times New Roman"/>
          <w:b/>
          <w:bCs/>
          <w:sz w:val="24"/>
          <w:szCs w:val="24"/>
          <w:u w:val="single"/>
        </w:rPr>
        <w:t xml:space="preserve">νομιμότητας συνοδευόμενη από αντίγραφο του αποδεικτικού δημοσίευσης και από τα έγγραφα στοιχεία που είναι αναγκαία για την νόμιμη έκδοσή της, μέσα σε προθεσμία δεκαπέντε (15) ημερών από τη συνεδρίαση του συλλογικού οργάνου.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Οι δήμοι, οι περιφέρειες, τα Ν.Π.Δ.Δ. και οι ανωτέρω επιχειρήσεις τους υποχρεούνται να διαβιβάζουν αμελλητί και κάθε επιπλέον στοιχείο που ζητείται από την ΑΥΕ Ο.Τ.Α.</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Ο Επόπτης Ο.Τ.Α. ε</w:t>
      </w:r>
      <w:r w:rsidR="002D12D5" w:rsidRPr="002D12D5">
        <w:rPr>
          <w:rFonts w:ascii="Times New Roman" w:hAnsi="Times New Roman" w:cs="Times New Roman"/>
          <w:b/>
          <w:bCs/>
          <w:sz w:val="24"/>
          <w:szCs w:val="24"/>
          <w:u w:val="single"/>
        </w:rPr>
        <w:t>ποπτεύ</w:t>
      </w:r>
      <w:r w:rsidRPr="002D12D5">
        <w:rPr>
          <w:rFonts w:ascii="Times New Roman" w:hAnsi="Times New Roman" w:cs="Times New Roman"/>
          <w:b/>
          <w:bCs/>
          <w:sz w:val="24"/>
          <w:szCs w:val="24"/>
          <w:u w:val="single"/>
        </w:rPr>
        <w:t xml:space="preserve">ει τη νομιμότητα της απόφασης μέσα σε αποκλειστική προθεσμία τριάντα (30) ημερών από την </w:t>
      </w:r>
      <w:proofErr w:type="spellStart"/>
      <w:r w:rsidRPr="002D12D5">
        <w:rPr>
          <w:rFonts w:ascii="Times New Roman" w:hAnsi="Times New Roman" w:cs="Times New Roman"/>
          <w:b/>
          <w:bCs/>
          <w:sz w:val="24"/>
          <w:szCs w:val="24"/>
          <w:u w:val="single"/>
        </w:rPr>
        <w:t>περιέλευσή</w:t>
      </w:r>
      <w:proofErr w:type="spellEnd"/>
      <w:r w:rsidRPr="002D12D5">
        <w:rPr>
          <w:rFonts w:ascii="Times New Roman" w:hAnsi="Times New Roman" w:cs="Times New Roman"/>
          <w:b/>
          <w:bCs/>
          <w:sz w:val="24"/>
          <w:szCs w:val="24"/>
          <w:u w:val="single"/>
        </w:rPr>
        <w:t xml:space="preserve"> της στην ΑΥΕ Ο.Τ.Α. και εκδίδει υποχρεωτικά ειδική πράξη.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Η μη έκδοση της ειδικής πράξης συνιστά πειθαρχικό παράπτωμα του Επόπτη Ο.Τ.Α.</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Εκθέσεις τακτικού ή έκτακτου διαχειριστικού ελέγχου σε Ο.Τ.Α. ή νομικά πρόσωπα αυτών, από ορκωτούς ελεγκτές ή από υπηρεσίες εσωτερικού ελέγχου, που διενεργείται σύμφωνα με ειδικές διατάξεις νόμου ή Οργανισμού Εσωτερικής Υπηρεσίας, διαβιβάζονται υποχρεωτικά στον Επόπτη Ο.Τ.Α., για την παρακολούθηση και υλοποίηση των σχετικών συστάσεων ή πορισμάτων.</w:t>
      </w:r>
    </w:p>
    <w:p w:rsidR="009E744B" w:rsidRDefault="009E744B" w:rsidP="009E744B">
      <w:pPr>
        <w:spacing w:line="300" w:lineRule="exact"/>
        <w:jc w:val="both"/>
        <w:rPr>
          <w:rFonts w:ascii="Times New Roman" w:hAnsi="Times New Roman" w:cs="Times New Roman"/>
          <w:b/>
          <w:bCs/>
          <w:sz w:val="24"/>
          <w:szCs w:val="24"/>
        </w:rPr>
      </w:pPr>
    </w:p>
    <w:p w:rsidR="009E744B" w:rsidRDefault="002D12D5" w:rsidP="002D12D5">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sidRPr="00B81FF6">
        <w:rPr>
          <w:rFonts w:ascii="Times New Roman" w:hAnsi="Times New Roman" w:cs="Times New Roman"/>
          <w:b/>
          <w:bCs/>
          <w:sz w:val="24"/>
          <w:szCs w:val="24"/>
        </w:rPr>
        <w:t xml:space="preserve">. </w:t>
      </w:r>
      <w:r w:rsidR="009E744B" w:rsidRPr="009E744B">
        <w:rPr>
          <w:rFonts w:ascii="Times New Roman" w:hAnsi="Times New Roman" w:cs="Times New Roman"/>
          <w:b/>
          <w:bCs/>
          <w:sz w:val="24"/>
          <w:szCs w:val="24"/>
        </w:rPr>
        <w:t>ΑΥΤΕΠΑΓΓΕΛΤΗ ΕΠΟΠΤΕΙΑ ΝΟΜΙΜΟΤΗΤ</w:t>
      </w:r>
      <w:r w:rsidR="009E744B">
        <w:rPr>
          <w:rFonts w:ascii="Times New Roman" w:hAnsi="Times New Roman" w:cs="Times New Roman"/>
          <w:b/>
          <w:bCs/>
          <w:sz w:val="24"/>
          <w:szCs w:val="24"/>
        </w:rPr>
        <w:t>ΑΣ</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Ο Επόπτης Ο.Τ.Α. μπορεί αυτεπαγγέλτως να ακυρώσει οποιαδήποτε απόφαση των συλλογικών ή μονομελών οργάνων των δήμων, των περιφερειών, των νομικών προσώπων αυτών, καθώς και των συνδέσμων τους, για λόγους νομιμότητας, μέσα σε προθεσμία δύο (2) μηνών αφότου η απόφαση έχει δημοσιευτεί ή εκδοθεί.</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Οι δήμοι, οι περιφέρειες, οι σύνδεσμοι και τα νομικά πρόσωπα αυτών υποχρεούνται να παρέχουν αμελλητί κάθε στοιχείο που ζητείται από την ΑΥΕ Ο.Τ.Α. με σκοπό την άσκηση </w:t>
      </w:r>
      <w:r w:rsidR="002D12D5" w:rsidRPr="002D12D5">
        <w:rPr>
          <w:rFonts w:ascii="Times New Roman" w:hAnsi="Times New Roman" w:cs="Times New Roman"/>
          <w:b/>
          <w:bCs/>
          <w:sz w:val="24"/>
          <w:szCs w:val="24"/>
          <w:u w:val="single"/>
        </w:rPr>
        <w:t>της εποπτείας</w:t>
      </w:r>
      <w:r w:rsidRPr="002D12D5">
        <w:rPr>
          <w:rFonts w:ascii="Times New Roman" w:hAnsi="Times New Roman" w:cs="Times New Roman"/>
          <w:b/>
          <w:bCs/>
          <w:sz w:val="24"/>
          <w:szCs w:val="24"/>
          <w:u w:val="single"/>
        </w:rPr>
        <w:t xml:space="preserve"> νομιμότητας.</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Με απόφαση του Υπουργού Εσωτερικών, η οποία εκδίδεται ύστερα από γνώμη του Συμβουλίου Εποπτών Ο.Τ.Α. και της Επιτροπής Συντονισμού και Ελέγχου Εποπτείας Ο.Τ.Α., μπορεί να προβλέπεται η διενέργεια δειγματοληπτικ</w:t>
      </w:r>
      <w:r w:rsidR="002D12D5" w:rsidRPr="002D12D5">
        <w:rPr>
          <w:rFonts w:ascii="Times New Roman" w:hAnsi="Times New Roman" w:cs="Times New Roman"/>
          <w:b/>
          <w:bCs/>
          <w:sz w:val="24"/>
          <w:szCs w:val="24"/>
          <w:u w:val="single"/>
        </w:rPr>
        <w:t>ής</w:t>
      </w:r>
      <w:r w:rsidRPr="002D12D5">
        <w:rPr>
          <w:rFonts w:ascii="Times New Roman" w:hAnsi="Times New Roman" w:cs="Times New Roman"/>
          <w:b/>
          <w:bCs/>
          <w:sz w:val="24"/>
          <w:szCs w:val="24"/>
          <w:u w:val="single"/>
        </w:rPr>
        <w:t xml:space="preserve"> ε</w:t>
      </w:r>
      <w:r w:rsidR="002D12D5" w:rsidRPr="002D12D5">
        <w:rPr>
          <w:rFonts w:ascii="Times New Roman" w:hAnsi="Times New Roman" w:cs="Times New Roman"/>
          <w:b/>
          <w:bCs/>
          <w:sz w:val="24"/>
          <w:szCs w:val="24"/>
          <w:u w:val="single"/>
        </w:rPr>
        <w:t>ποπτείας</w:t>
      </w:r>
      <w:r w:rsidRPr="002D12D5">
        <w:rPr>
          <w:rFonts w:ascii="Times New Roman" w:hAnsi="Times New Roman" w:cs="Times New Roman"/>
          <w:b/>
          <w:bCs/>
          <w:sz w:val="24"/>
          <w:szCs w:val="24"/>
          <w:u w:val="single"/>
        </w:rPr>
        <w:t>, σύμφωνα με συγκεκριμένες ποσοστώσεις ανά κατηγορία πράξης ή ανά Ο.Τ.Α., με τη χρήση μεθόδων εκτίμησης κινδύνου, καθώς και η διαδικασία μέσω της οποίας η ΑΥΕ Ο.Τ.Α. θα λαμβάνει γνώση των εκδιδόμενων πράξεων, η μέθοδος ανάρτησης ή ηλεκτρονικής διακίνησης της σχετικής αλληλογραφίας, καθώς και κάθε άλλο σχετικό θέμα.</w:t>
      </w:r>
    </w:p>
    <w:p w:rsidR="009E744B" w:rsidRDefault="002D12D5" w:rsidP="002D12D5">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VII</w:t>
      </w:r>
      <w:r w:rsidRPr="002D12D5">
        <w:rPr>
          <w:rFonts w:ascii="Times New Roman" w:hAnsi="Times New Roman" w:cs="Times New Roman"/>
          <w:b/>
          <w:bCs/>
          <w:sz w:val="24"/>
          <w:szCs w:val="24"/>
        </w:rPr>
        <w:t xml:space="preserve">. </w:t>
      </w:r>
      <w:r w:rsidR="009E744B" w:rsidRPr="009E744B">
        <w:rPr>
          <w:rFonts w:ascii="Times New Roman" w:hAnsi="Times New Roman" w:cs="Times New Roman"/>
          <w:b/>
          <w:bCs/>
          <w:sz w:val="24"/>
          <w:szCs w:val="24"/>
        </w:rPr>
        <w:t>ΕΠΟΠΤΕΙΑ ΝΟΜΙΜΟΤΗΤΑΣ ΚΑΤΟΠΙΝ ΕΙΔΙΚΗΣ ΠΡΟΣ</w:t>
      </w:r>
      <w:r w:rsidR="009E744B">
        <w:rPr>
          <w:rFonts w:ascii="Times New Roman" w:hAnsi="Times New Roman" w:cs="Times New Roman"/>
          <w:b/>
          <w:bCs/>
          <w:sz w:val="24"/>
          <w:szCs w:val="24"/>
        </w:rPr>
        <w:t>ΦΥΓΗΣ</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Οποιοσδήποτε έχει έννομο συμφέρον μπορεί να προσβάλει τις αποφάσεις των συλλογικών ή μονομελών οργάνων των δήμων, των περιφερειών, των νομικών προσώπων αυτών, καθώς και των συνδέσμων τους, για λόγους νομιμότητας, ενώπιον του Επόπτη Ο.Τ.Α., μέσα σε προθεσμία δεκαπέντε (15) ημερών από τη δημοσίευση της απόφασης ή την ανάρτησή της στο διαδίκτυο ή από την κοινοποίησή της ή αφότου έλαβε πλήρη γνώση αυτής.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Ατομικές πράξεις κοινοποιούνται στον ενδιαφερόμενο με απόδειξη παραλαβής και αναφέρουν υποχρεωτικά ότι κατ' αυτών χωρεί ειδική προσφυγή για λόγους νομιμότητας ενώπιον του Επόπτη Ο.Τ.Α. μέσα σε προθεσμία δεκαπέντε (15) ημερών.</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Προσφυγή επιτρέπεται και κατά παράλειψης οφειλόμενης νόμιμης ενέργειας των οργάνων της προηγούμενης παραγράφου. Στην περίπτωση αυτή η προσφυγή ασκείται εντός δεκαπέντε (15) ημερών από την παρέλευση άπρακτης της ειδικής προθεσμίας που τυχόν τάσσει ο νόμος για την έκδοση της οικείας πράξης, διαφορετικά μετά την παρέλευση τριμήνου από την υποβολή της σχετικής αίτησης του ενδιαφερομένου.</w:t>
      </w:r>
    </w:p>
    <w:p w:rsidR="009E744B" w:rsidRPr="002D12D5" w:rsidRDefault="009E744B" w:rsidP="009E744B">
      <w:pPr>
        <w:spacing w:line="300" w:lineRule="exact"/>
        <w:jc w:val="both"/>
        <w:rPr>
          <w:rFonts w:ascii="Times New Roman" w:hAnsi="Times New Roman" w:cs="Times New Roman"/>
          <w:bCs/>
          <w:sz w:val="24"/>
          <w:szCs w:val="24"/>
        </w:rPr>
      </w:pPr>
      <w:r w:rsidRPr="002D12D5">
        <w:rPr>
          <w:rFonts w:ascii="Times New Roman" w:hAnsi="Times New Roman" w:cs="Times New Roman"/>
          <w:bCs/>
          <w:sz w:val="24"/>
          <w:szCs w:val="24"/>
        </w:rPr>
        <w:t>Σε περίπτωση υποβολής αίτησης θεραπείας κατά των αποφάσεων ή των παραλείψεων, οι προβλεπόμενες για την άσκηση της ειδικής διοικητικής προσφυγής ενώπιον του Επόπτη Ο.Τ.Α. προθεσμίες αναστέλλονται από την υποβολή της αίτησης θεραπείας και μέχρι την έκδοση απόφασης επ' αυτής ή την παρέλευση άπρακτης της σχετικής προθεσμίας του άρθρου 24 του Κώδικα Διοικητικής Διαδικασίας, ο οποίος κυρώθηκε με το ν. 2690/1999 (Α' 45).</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Δικαίωμα για την άσκηση της ειδικής διοικητικής προσφυγής τεκμαίρεται ότι έχουν όλοι οι αιρετοί του οικείου δήμου ή περιφέρειας, ανεξάρτητα από το εάν έλαβαν μέρος στη συνεδρίαση κατά την οποία ελήφθη η προσβαλλόμενη απόφαση, εφόσον δεν την υπερψήφισαν. Δικαίωμα έχουν ομοίως οι συνδικαλιστικές οργανώσεις εργαζομένων στην Τοπική Αυτοδιοίκηση πρώτου ή δεύτερου βαθμού, καθώς και νομικά πρόσωπα μη κερδοσκοπικού χαρακτήρα, που επιδιώκουν σύμφωνα με το καταστατικό τους περιβαλλοντικούς, πολιτιστικούς και εν γένει κοινωνικούς σκοπούς.</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Ο Επόπτης Ο.Τ.Α. αποφαίνεται επί της προσφυγής μέσα σε αποκλειστική προθεσμία δύο (2) μηνών από την υποβολή της.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Αν παρέλθει η ανωτέρω προθεσμία χωρίς να εκδοθεί απόφαση θεωρείται ότι η προσφυγή έχει σιωπηρώς απορριφθεί.</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Η άσκηση της ειδικής διοικητικής προσφυγής αποτελεί προϋπόθεση για την άσκηση ένδικων βοηθημάτων ενώπιον των αρμόδιων δικαστηρίων.</w:t>
      </w:r>
    </w:p>
    <w:p w:rsidR="009E744B" w:rsidRPr="00B81FF6" w:rsidRDefault="009E744B" w:rsidP="009E744B">
      <w:pPr>
        <w:spacing w:line="300" w:lineRule="exact"/>
        <w:jc w:val="both"/>
        <w:rPr>
          <w:rFonts w:ascii="Times New Roman" w:hAnsi="Times New Roman" w:cs="Times New Roman"/>
          <w:b/>
          <w:bCs/>
          <w:sz w:val="24"/>
          <w:szCs w:val="24"/>
        </w:rPr>
      </w:pPr>
    </w:p>
    <w:p w:rsidR="002D12D5" w:rsidRPr="00B81FF6" w:rsidRDefault="002D12D5" w:rsidP="009E744B">
      <w:pPr>
        <w:spacing w:line="300" w:lineRule="exact"/>
        <w:jc w:val="both"/>
        <w:rPr>
          <w:rFonts w:ascii="Times New Roman" w:hAnsi="Times New Roman" w:cs="Times New Roman"/>
          <w:b/>
          <w:bCs/>
          <w:sz w:val="24"/>
          <w:szCs w:val="24"/>
        </w:rPr>
      </w:pPr>
    </w:p>
    <w:p w:rsidR="009E744B" w:rsidRDefault="002D12D5" w:rsidP="002D12D5">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VIII</w:t>
      </w:r>
      <w:r w:rsidRPr="00B81FF6">
        <w:rPr>
          <w:rFonts w:ascii="Times New Roman" w:hAnsi="Times New Roman" w:cs="Times New Roman"/>
          <w:b/>
          <w:bCs/>
          <w:sz w:val="24"/>
          <w:szCs w:val="24"/>
        </w:rPr>
        <w:t xml:space="preserve">. </w:t>
      </w:r>
      <w:r w:rsidR="009E744B" w:rsidRPr="009E744B">
        <w:rPr>
          <w:rFonts w:ascii="Times New Roman" w:hAnsi="Times New Roman" w:cs="Times New Roman"/>
          <w:b/>
          <w:bCs/>
          <w:sz w:val="24"/>
          <w:szCs w:val="24"/>
        </w:rPr>
        <w:t>ΑΝΑΣΤΟΛΗ ΕΚΤΕΛΕΣΗΣ</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Ο Επόπτης Ο.Τ.Α. μπορεί, εφόσον υποβληθεί σχετικό αίτημα με την προσφυγή, να αναστείλει με απόφασή του την εκτέλεση της προσβαλλόμενης πράξης.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Οι δήμοι, οι περιφέρειες και οι φορείς αυτών ειδοποιούνται από την ΑΥΕ Ο.Τ.Α. για την άσκηση της προσφυγής και της αίτησης αναστολής και τους παρέχεται σύντομη προθεσμία για την έκθεση των απόψεών τους.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Αν συντρέχουν εξαιρετικοί λόγοι επείγοντος χαρακτήρα ο Επόπτης μπορεί να αναστείλει την προσβαλλόμενη πράξη και πριν από τη διαβίβαση των απόψεων των ανωτέρω νομικών προσώπων.</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Η αναστολή χορηγείται εφόσον η προσφυγή παρίσταται προδήλως βάσιμη ή κρίνεται ότι ο ασκών την ειδική διοικητική προσφυγή θα υποστεί ανεπανόρθωτη ή δυσχερώς επανορθώσιμη βλάβη μέχρι την εξέτασή της. </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Σε κάθε περίπτωση το αίτημα αναστολής απορρίπτεται αν η προσφυγή παρίσταται προδήλως απαράδεκτη ή αβάσιμη.</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Η πράξη αναστολής ισχύει μέχρι την έκδοση απόφασης του Επόπτη επί της προσφυγής ή την άπρακτη πάροδο των δύο (2) μηνών, εντός των οποίων οφείλει να αποφανθεί ο Επόπτης Ο.Τ.Α.</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Ανάκληση της απόφασης που χορηγεί την αναστολή επιτρέπεται μόνο αν γίνει επίκληση νεότερων κρίσιμων στοιχείων τα οποία δεν είχαν τεθεί υπόψη του Επόπτη Ο.Τ.Α. κατά την έκδοση της απόφασής του ή αν έχουν μεταβληθεί τα δεδομένα με βάση τα οποία χορηγήθηκε η αναστολή.</w:t>
      </w:r>
    </w:p>
    <w:p w:rsidR="009E744B" w:rsidRDefault="009E744B" w:rsidP="009E744B">
      <w:pPr>
        <w:spacing w:line="300" w:lineRule="exact"/>
        <w:jc w:val="both"/>
        <w:rPr>
          <w:rFonts w:ascii="Times New Roman" w:hAnsi="Times New Roman" w:cs="Times New Roman"/>
          <w:b/>
          <w:bCs/>
          <w:sz w:val="24"/>
          <w:szCs w:val="24"/>
        </w:rPr>
      </w:pPr>
    </w:p>
    <w:p w:rsidR="009E744B" w:rsidRDefault="002D12D5" w:rsidP="002D12D5">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lang w:val="en-US"/>
        </w:rPr>
        <w:t>IX</w:t>
      </w:r>
      <w:r w:rsidRPr="00B81FF6">
        <w:rPr>
          <w:rFonts w:ascii="Times New Roman" w:hAnsi="Times New Roman" w:cs="Times New Roman"/>
          <w:b/>
          <w:bCs/>
          <w:sz w:val="24"/>
          <w:szCs w:val="24"/>
        </w:rPr>
        <w:t xml:space="preserve">. </w:t>
      </w:r>
      <w:r w:rsidR="009E744B" w:rsidRPr="009E744B">
        <w:rPr>
          <w:rFonts w:ascii="Times New Roman" w:hAnsi="Times New Roman" w:cs="Times New Roman"/>
          <w:b/>
          <w:bCs/>
          <w:sz w:val="24"/>
          <w:szCs w:val="24"/>
        </w:rPr>
        <w:t>ΕΠΙΤΟΠΙΟΙ ΕΛΕΓΧΟΙ</w:t>
      </w:r>
    </w:p>
    <w:p w:rsidR="009E744B" w:rsidRPr="002D12D5" w:rsidRDefault="009E744B" w:rsidP="009E744B">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Η Αυτοτελής Υπηρεσία Εποπτείας Ο.Τ.Α. μπορεί στο πλαίσιο του έργου της να ενεργεί επιτόπιους ελέγχους προκειμένου να διαμορφώνει ίδια αντίληψη. </w:t>
      </w:r>
    </w:p>
    <w:p w:rsidR="009E744B" w:rsidRDefault="009E744B" w:rsidP="009E744B">
      <w:pPr>
        <w:spacing w:line="300" w:lineRule="exact"/>
        <w:jc w:val="both"/>
        <w:rPr>
          <w:rFonts w:ascii="Times New Roman" w:hAnsi="Times New Roman" w:cs="Times New Roman"/>
          <w:b/>
          <w:bCs/>
          <w:sz w:val="24"/>
          <w:szCs w:val="24"/>
        </w:rPr>
      </w:pPr>
    </w:p>
    <w:p w:rsidR="009E744B" w:rsidRDefault="002D12D5" w:rsidP="002D12D5">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lang w:val="en-US"/>
        </w:rPr>
        <w:t>X</w:t>
      </w:r>
      <w:r w:rsidRPr="002D12D5">
        <w:rPr>
          <w:rFonts w:ascii="Times New Roman" w:hAnsi="Times New Roman" w:cs="Times New Roman"/>
          <w:b/>
          <w:bCs/>
          <w:sz w:val="24"/>
          <w:szCs w:val="24"/>
        </w:rPr>
        <w:t xml:space="preserve">. </w:t>
      </w:r>
      <w:r w:rsidR="009E744B" w:rsidRPr="009E744B">
        <w:rPr>
          <w:rFonts w:ascii="Times New Roman" w:hAnsi="Times New Roman" w:cs="Times New Roman"/>
          <w:b/>
          <w:bCs/>
          <w:sz w:val="24"/>
          <w:szCs w:val="24"/>
        </w:rPr>
        <w:t>ΚΟΙΝΟΠΟΙΗΣΗ ΑΠΟΦΑΣΕΩΣ ΕΠΟΠΤΗ ΝΟΜΙΜΟΤΗΤΑΣ</w:t>
      </w:r>
    </w:p>
    <w:p w:rsidR="003C10EC" w:rsidRPr="002D12D5" w:rsidRDefault="003C10EC" w:rsidP="003C10EC">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Οι αποφάσεις του Επόπτη Ο.Τ.Α., κοινοποιούνται στον φορέα που εξέδωσε την πράξη την οποία αφορούν, στον οικείο Δημοτικό ή Περιφερειακό Διαμεσολαβητή, καθώς και σε αυτόν που έχει ασκήσει την προσφυγή κατά της πράξης, εντός πέντε (5) ημερών από την έκδοσή τους.</w:t>
      </w:r>
    </w:p>
    <w:p w:rsidR="003C10EC" w:rsidRPr="002D12D5" w:rsidRDefault="003C10EC" w:rsidP="003C10EC">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Οι αποφάσεις αναρτώνται στην επίσημη ιστοσελίδα της οικείας ΑΥΕ Ο.Τ.Α., καθώς και στην ιστοσελίδα του προγράμματος «Διαύγεια» εντός δύο (2) ημερών από την έκδοσή τους. Παράλειψη της σχετικής υποχρέωσης συνιστά πειθαρχικό </w:t>
      </w:r>
      <w:r w:rsidR="002D12D5">
        <w:rPr>
          <w:rFonts w:ascii="Times New Roman" w:hAnsi="Times New Roman" w:cs="Times New Roman"/>
          <w:b/>
          <w:bCs/>
          <w:sz w:val="24"/>
          <w:szCs w:val="24"/>
          <w:u w:val="single"/>
        </w:rPr>
        <w:t>παράπτωμα για τον Επόπτη Ο.Τ.Α.</w:t>
      </w:r>
    </w:p>
    <w:p w:rsidR="003C10EC" w:rsidRPr="002D12D5" w:rsidRDefault="003C10EC" w:rsidP="003C10EC">
      <w:pPr>
        <w:spacing w:line="300" w:lineRule="exact"/>
        <w:jc w:val="both"/>
        <w:rPr>
          <w:rFonts w:ascii="Times New Roman" w:hAnsi="Times New Roman" w:cs="Times New Roman"/>
          <w:bCs/>
          <w:sz w:val="24"/>
          <w:szCs w:val="24"/>
        </w:rPr>
      </w:pPr>
      <w:r w:rsidRPr="002D12D5">
        <w:rPr>
          <w:rFonts w:ascii="Times New Roman" w:hAnsi="Times New Roman" w:cs="Times New Roman"/>
          <w:bCs/>
          <w:sz w:val="24"/>
          <w:szCs w:val="24"/>
        </w:rPr>
        <w:lastRenderedPageBreak/>
        <w:t>Οι αποφάσεις του Επόπτη Ο.Τ.Α. προσβάλλονται στα αρμόδια δικαστήρια με τα ένδικα βοηθήματα που προβλέπονται από την κείμενη νομοθεσία.</w:t>
      </w:r>
    </w:p>
    <w:p w:rsidR="002D12D5" w:rsidRPr="00B81FF6" w:rsidRDefault="002D12D5" w:rsidP="009E744B">
      <w:pPr>
        <w:spacing w:line="300" w:lineRule="exact"/>
        <w:jc w:val="both"/>
        <w:rPr>
          <w:rFonts w:ascii="Times New Roman" w:hAnsi="Times New Roman" w:cs="Times New Roman"/>
          <w:b/>
          <w:bCs/>
          <w:sz w:val="24"/>
          <w:szCs w:val="24"/>
        </w:rPr>
      </w:pPr>
    </w:p>
    <w:p w:rsidR="009E744B" w:rsidRDefault="002D12D5" w:rsidP="002D12D5">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lang w:val="en-US"/>
        </w:rPr>
        <w:t>XI</w:t>
      </w:r>
      <w:r w:rsidRPr="002D12D5">
        <w:rPr>
          <w:rFonts w:ascii="Times New Roman" w:hAnsi="Times New Roman" w:cs="Times New Roman"/>
          <w:b/>
          <w:bCs/>
          <w:sz w:val="24"/>
          <w:szCs w:val="24"/>
        </w:rPr>
        <w:t xml:space="preserve">. </w:t>
      </w:r>
      <w:r w:rsidR="003C10EC" w:rsidRPr="003C10EC">
        <w:rPr>
          <w:rFonts w:ascii="Times New Roman" w:hAnsi="Times New Roman" w:cs="Times New Roman"/>
          <w:b/>
          <w:bCs/>
          <w:sz w:val="24"/>
          <w:szCs w:val="24"/>
        </w:rPr>
        <w:t>ΕΚΘΕΣΗ ΕΠΟΠΤΗ Ο.Τ.Α.</w:t>
      </w:r>
    </w:p>
    <w:p w:rsidR="003C10EC" w:rsidRPr="002D12D5" w:rsidRDefault="003C10EC" w:rsidP="003C10EC">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Ο Επόπτης Ο.Τ.Α. συντάσσει στο τέλος κάθε έτους έκθεση στην οποία καταγράφει το έργο της ΑΥΕ Ο.Τ.Α., της οποίας προΐσταται και ειδικότερα τον αριθμό των πράξεων που ελέγχθηκαν, τους επιτόπιους ελέγχους που διενήργησαν, τις προσφυγές που εξετάσθηκαν και τα ζητήματα εν γένει που απασχόλησαν την υπηρεσία κατά τη διενέργεια της εποπτείας, όπως τυχόν καταγγελίες που υποβλήθηκαν στην υπηρεσία από πρόσωπα για θέματα νομιμότητας. </w:t>
      </w:r>
    </w:p>
    <w:p w:rsidR="003C10EC" w:rsidRPr="002D12D5" w:rsidRDefault="003C10EC" w:rsidP="003C10EC">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Στην ίδια έκθεση μπορεί να προτείνονται νομοθετικά και άλλα μέτρα τα οποία πρέπει να ληφθούν για την αποτελεσματικότερη διενέργεια του ελέγχου νομιμότητας. </w:t>
      </w:r>
    </w:p>
    <w:p w:rsidR="003C10EC" w:rsidRPr="002D12D5" w:rsidRDefault="003C10EC" w:rsidP="003C10EC">
      <w:pPr>
        <w:spacing w:line="300" w:lineRule="exact"/>
        <w:jc w:val="both"/>
        <w:rPr>
          <w:rFonts w:ascii="Times New Roman" w:hAnsi="Times New Roman" w:cs="Times New Roman"/>
          <w:bCs/>
          <w:sz w:val="24"/>
          <w:szCs w:val="24"/>
        </w:rPr>
      </w:pPr>
      <w:r w:rsidRPr="002D12D5">
        <w:rPr>
          <w:rFonts w:ascii="Times New Roman" w:hAnsi="Times New Roman" w:cs="Times New Roman"/>
          <w:bCs/>
          <w:sz w:val="24"/>
          <w:szCs w:val="24"/>
        </w:rPr>
        <w:t xml:space="preserve">Η έκθεση υποβάλλεται εντός ενός (1) μήνα από το τέλος του έτους στο οποίο αφορά στον Υπουργό Εσωτερικών και κοινοποιείται στο Συμβούλιο Εποπτών Ο.Τ.Α. και διά του Υπουργού Εσωτερικών στην Επιτροπή Θεσμών και Διαφάνειας της Βουλής των Ελλήνων. </w:t>
      </w:r>
    </w:p>
    <w:p w:rsidR="003C10EC" w:rsidRPr="002D12D5" w:rsidRDefault="003C10EC" w:rsidP="003C10EC">
      <w:pPr>
        <w:spacing w:line="300" w:lineRule="exact"/>
        <w:jc w:val="both"/>
        <w:rPr>
          <w:rFonts w:ascii="Times New Roman" w:hAnsi="Times New Roman" w:cs="Times New Roman"/>
          <w:bCs/>
          <w:sz w:val="24"/>
          <w:szCs w:val="24"/>
        </w:rPr>
      </w:pPr>
      <w:r w:rsidRPr="002D12D5">
        <w:rPr>
          <w:rFonts w:ascii="Times New Roman" w:hAnsi="Times New Roman" w:cs="Times New Roman"/>
          <w:bCs/>
          <w:sz w:val="24"/>
          <w:szCs w:val="24"/>
        </w:rPr>
        <w:t>Μέσα στην ίδια προθεσμία υποβάλλεται στην Επιτροπή Συντονισμού και Ελέγχου Εποπτείας Ο.Τ.Α., η οποία συζητά υποχρεωτικά, εντός μηνός από την υποβολή της τελευταίας έκθεσης, για τις εκθέσεις που έχουν υποβληθεί και συντάσσει σχετικό πόρισμα.</w:t>
      </w:r>
    </w:p>
    <w:p w:rsidR="003C10EC" w:rsidRDefault="003C10EC" w:rsidP="009E744B">
      <w:pPr>
        <w:spacing w:line="300" w:lineRule="exact"/>
        <w:jc w:val="both"/>
        <w:rPr>
          <w:rFonts w:ascii="Times New Roman" w:hAnsi="Times New Roman" w:cs="Times New Roman"/>
          <w:b/>
          <w:bCs/>
          <w:sz w:val="24"/>
          <w:szCs w:val="24"/>
        </w:rPr>
      </w:pPr>
    </w:p>
    <w:p w:rsidR="002D12D5" w:rsidRPr="00B81FF6" w:rsidRDefault="002D12D5" w:rsidP="002D12D5">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lang w:val="en-US"/>
        </w:rPr>
        <w:t>XII</w:t>
      </w:r>
      <w:r w:rsidRPr="002D12D5">
        <w:rPr>
          <w:rFonts w:ascii="Times New Roman" w:hAnsi="Times New Roman" w:cs="Times New Roman"/>
          <w:b/>
          <w:bCs/>
          <w:sz w:val="24"/>
          <w:szCs w:val="24"/>
        </w:rPr>
        <w:t xml:space="preserve">. </w:t>
      </w:r>
      <w:r w:rsidR="003C10EC" w:rsidRPr="003C10EC">
        <w:rPr>
          <w:rFonts w:ascii="Times New Roman" w:hAnsi="Times New Roman" w:cs="Times New Roman"/>
          <w:b/>
          <w:bCs/>
          <w:sz w:val="24"/>
          <w:szCs w:val="24"/>
        </w:rPr>
        <w:t>ΥΠΟΧΡΕΩΣΗ ΣΥΜΜΟΡΦΩΣΗΣ ΣΤΙΣ ΑΠΟΦΑΣΕΙΣ</w:t>
      </w:r>
    </w:p>
    <w:p w:rsidR="003C10EC" w:rsidRDefault="003C10EC" w:rsidP="002D12D5">
      <w:pPr>
        <w:spacing w:line="300" w:lineRule="exact"/>
        <w:jc w:val="center"/>
        <w:rPr>
          <w:rFonts w:ascii="Times New Roman" w:hAnsi="Times New Roman" w:cs="Times New Roman"/>
          <w:b/>
          <w:bCs/>
          <w:sz w:val="24"/>
          <w:szCs w:val="24"/>
        </w:rPr>
      </w:pPr>
      <w:r w:rsidRPr="003C10EC">
        <w:rPr>
          <w:rFonts w:ascii="Times New Roman" w:hAnsi="Times New Roman" w:cs="Times New Roman"/>
          <w:b/>
          <w:bCs/>
          <w:sz w:val="24"/>
          <w:szCs w:val="24"/>
        </w:rPr>
        <w:t>ΤΟΥ ΕΠΟΠΤΗ Ο.Τ.Α.</w:t>
      </w:r>
    </w:p>
    <w:p w:rsidR="003C10EC" w:rsidRPr="002D12D5" w:rsidRDefault="003C10EC" w:rsidP="003C10EC">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Τα συλλογικά και μονομελή όργανα των δήμων και των περιφερειών, καθώς και τα νομικά πρόσωπα και οι σύνδεσμοι αυτών έχουν υποχρέωση συμμόρφωσης χωρίς καθυστέρηση προς τις αποφάσεις του Επόπτη Ο.Τ.Α. </w:t>
      </w:r>
    </w:p>
    <w:p w:rsidR="003C10EC" w:rsidRPr="002D12D5" w:rsidRDefault="003C10EC" w:rsidP="003C10EC">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Την υποχρέωση έχει και το πάσης φύσεως προσωπικό που υπηρετεί στα νομικά πρόσωπα των Ο.Τ.Α. με οποιαδήποτε σχέση εργασίας.</w:t>
      </w:r>
    </w:p>
    <w:p w:rsidR="003C10EC" w:rsidRPr="002D12D5" w:rsidRDefault="003C10EC" w:rsidP="003C10EC">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Οι δημοτικοί και περιφερειακοί σύμβουλοι, καθώς και τα μέλη των διοικητικών συμβουλίων των νομικών προσώπων δημοσίου δικαίου των δήμων και των περιφερειών, έχουν υποχρέωση συμμόρφωσης με τις υποδείξεις της αρμόδιας για τον έλεγχο και την εποπτεία Αρχής, οι οποίες γίνονται στο πλαίσιο ε</w:t>
      </w:r>
      <w:r w:rsidR="002D12D5">
        <w:rPr>
          <w:rFonts w:ascii="Times New Roman" w:hAnsi="Times New Roman" w:cs="Times New Roman"/>
          <w:b/>
          <w:bCs/>
          <w:sz w:val="24"/>
          <w:szCs w:val="24"/>
          <w:u w:val="single"/>
        </w:rPr>
        <w:t>ποπτείας</w:t>
      </w:r>
      <w:r w:rsidRPr="002D12D5">
        <w:rPr>
          <w:rFonts w:ascii="Times New Roman" w:hAnsi="Times New Roman" w:cs="Times New Roman"/>
          <w:b/>
          <w:bCs/>
          <w:sz w:val="24"/>
          <w:szCs w:val="24"/>
          <w:u w:val="single"/>
        </w:rPr>
        <w:t xml:space="preserve"> νομιμότητας απόφασης ή εξέτασης προσφυγής.</w:t>
      </w:r>
    </w:p>
    <w:p w:rsidR="003C10EC" w:rsidRPr="002D12D5" w:rsidRDefault="003C10EC" w:rsidP="003C10EC">
      <w:pPr>
        <w:spacing w:line="300" w:lineRule="exact"/>
        <w:jc w:val="both"/>
        <w:rPr>
          <w:rFonts w:ascii="Times New Roman" w:hAnsi="Times New Roman" w:cs="Times New Roman"/>
          <w:bCs/>
          <w:sz w:val="24"/>
          <w:szCs w:val="24"/>
        </w:rPr>
      </w:pPr>
      <w:r w:rsidRPr="002D12D5">
        <w:rPr>
          <w:rFonts w:ascii="Times New Roman" w:hAnsi="Times New Roman" w:cs="Times New Roman"/>
          <w:bCs/>
          <w:sz w:val="24"/>
          <w:szCs w:val="24"/>
        </w:rPr>
        <w:lastRenderedPageBreak/>
        <w:t>Η μη τήρηση των υποχρεώσεων  συνιστά σοβαρή παράβαση καθήκοντος, η οποία ελέγχεται πειθαρχικά κατά τις οικείες διατάξεις που διέπουν τους αιρετούς και το προσωπικό των ανωτέρω νομικών προσώπων.</w:t>
      </w:r>
    </w:p>
    <w:p w:rsidR="003C10EC" w:rsidRDefault="003C10EC" w:rsidP="009E744B">
      <w:pPr>
        <w:spacing w:line="300" w:lineRule="exact"/>
        <w:jc w:val="both"/>
        <w:rPr>
          <w:rFonts w:ascii="Times New Roman" w:hAnsi="Times New Roman" w:cs="Times New Roman"/>
          <w:b/>
          <w:bCs/>
          <w:sz w:val="24"/>
          <w:szCs w:val="24"/>
        </w:rPr>
      </w:pPr>
    </w:p>
    <w:p w:rsidR="003C10EC" w:rsidRDefault="002D12D5" w:rsidP="002D12D5">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rPr>
        <w:t xml:space="preserve">ΧΙΙΙ. </w:t>
      </w:r>
      <w:r w:rsidR="003C10EC" w:rsidRPr="003C10EC">
        <w:rPr>
          <w:rFonts w:ascii="Times New Roman" w:hAnsi="Times New Roman" w:cs="Times New Roman"/>
          <w:b/>
          <w:bCs/>
          <w:sz w:val="24"/>
          <w:szCs w:val="24"/>
        </w:rPr>
        <w:t>ΜΕΤΑΒΑΤΙΚΟ ΣΤΑΔΙΟ</w:t>
      </w:r>
    </w:p>
    <w:p w:rsidR="003C10EC" w:rsidRPr="002D12D5" w:rsidRDefault="003C10EC" w:rsidP="003C10EC">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Μέχρι την έναρξη λειτουργίας της ΑΥΕ Ο.Τ.Α. ο έλεγχος νομιμότητας των πράξεων, ασκείται </w:t>
      </w:r>
      <w:r w:rsidR="00B81FF6">
        <w:rPr>
          <w:rFonts w:ascii="Times New Roman" w:hAnsi="Times New Roman" w:cs="Times New Roman"/>
          <w:b/>
          <w:bCs/>
          <w:sz w:val="24"/>
          <w:szCs w:val="24"/>
          <w:u w:val="single"/>
        </w:rPr>
        <w:t xml:space="preserve">(σύμφωνα με το άρθρο 64 παρ. 3 του Ν. 4954/2022) </w:t>
      </w:r>
      <w:r w:rsidRPr="002D12D5">
        <w:rPr>
          <w:rFonts w:ascii="Times New Roman" w:hAnsi="Times New Roman" w:cs="Times New Roman"/>
          <w:b/>
          <w:bCs/>
          <w:sz w:val="24"/>
          <w:szCs w:val="24"/>
          <w:u w:val="single"/>
        </w:rPr>
        <w:t xml:space="preserve">από τον </w:t>
      </w:r>
      <w:r w:rsidR="00B81FF6">
        <w:rPr>
          <w:rFonts w:ascii="Times New Roman" w:hAnsi="Times New Roman" w:cs="Times New Roman"/>
          <w:b/>
          <w:bCs/>
          <w:sz w:val="24"/>
          <w:szCs w:val="24"/>
          <w:u w:val="single"/>
        </w:rPr>
        <w:t xml:space="preserve">Γραμματέα </w:t>
      </w:r>
      <w:r w:rsidRPr="002D12D5">
        <w:rPr>
          <w:rFonts w:ascii="Times New Roman" w:hAnsi="Times New Roman" w:cs="Times New Roman"/>
          <w:b/>
          <w:bCs/>
          <w:sz w:val="24"/>
          <w:szCs w:val="24"/>
          <w:u w:val="single"/>
        </w:rPr>
        <w:t>της οικείας Αποκεντρωμένης Διοίκησης και τις Ειδικές Επιτροπές του άρθρου 152 του Κώδικα Δήμων και Κοινοτήτων (ν. 3463/2006, Α' 114), οι οποίες βρίσκονται στις έδρες των περιφερειών που ανήκουν στην ανωτέρω Αποκεντρωμένη Διοίκηση, καθώς και τις Επιτροπές Ελέγχου των Πράξεων του άρθρου 68 του Κώδικα Νομαρχιακής Αυτοδιοίκησης (</w:t>
      </w:r>
      <w:proofErr w:type="spellStart"/>
      <w:r w:rsidRPr="002D12D5">
        <w:rPr>
          <w:rFonts w:ascii="Times New Roman" w:hAnsi="Times New Roman" w:cs="Times New Roman"/>
          <w:b/>
          <w:bCs/>
          <w:sz w:val="24"/>
          <w:szCs w:val="24"/>
          <w:u w:val="single"/>
        </w:rPr>
        <w:t>π.δ</w:t>
      </w:r>
      <w:proofErr w:type="spellEnd"/>
      <w:r w:rsidRPr="002D12D5">
        <w:rPr>
          <w:rFonts w:ascii="Times New Roman" w:hAnsi="Times New Roman" w:cs="Times New Roman"/>
          <w:b/>
          <w:bCs/>
          <w:sz w:val="24"/>
          <w:szCs w:val="24"/>
          <w:u w:val="single"/>
        </w:rPr>
        <w:t>. 30/1996, Α' 21), που βρίσκονται στην έδρα της οικείας Αποκεντρωμένης Διοίκησης.</w:t>
      </w:r>
    </w:p>
    <w:p w:rsidR="003C10EC" w:rsidRPr="002D12D5" w:rsidRDefault="003C10EC" w:rsidP="003C10EC">
      <w:pPr>
        <w:spacing w:line="300" w:lineRule="exact"/>
        <w:jc w:val="both"/>
        <w:rPr>
          <w:rFonts w:ascii="Times New Roman" w:hAnsi="Times New Roman" w:cs="Times New Roman"/>
          <w:b/>
          <w:bCs/>
          <w:sz w:val="24"/>
          <w:szCs w:val="24"/>
          <w:u w:val="single"/>
        </w:rPr>
      </w:pPr>
      <w:r w:rsidRPr="002D12D5">
        <w:rPr>
          <w:rFonts w:ascii="Times New Roman" w:hAnsi="Times New Roman" w:cs="Times New Roman"/>
          <w:b/>
          <w:bCs/>
          <w:sz w:val="24"/>
          <w:szCs w:val="24"/>
          <w:u w:val="single"/>
        </w:rPr>
        <w:t xml:space="preserve">Οι επιτροπές αυτές συγκροτούνται με απόφαση του </w:t>
      </w:r>
      <w:r w:rsidR="00B81FF6">
        <w:rPr>
          <w:rFonts w:ascii="Times New Roman" w:hAnsi="Times New Roman" w:cs="Times New Roman"/>
          <w:b/>
          <w:bCs/>
          <w:sz w:val="24"/>
          <w:szCs w:val="24"/>
          <w:u w:val="single"/>
        </w:rPr>
        <w:t>Γραμματέα</w:t>
      </w:r>
      <w:bookmarkStart w:id="0" w:name="_GoBack"/>
      <w:bookmarkEnd w:id="0"/>
      <w:r w:rsidRPr="002D12D5">
        <w:rPr>
          <w:rFonts w:ascii="Times New Roman" w:hAnsi="Times New Roman" w:cs="Times New Roman"/>
          <w:b/>
          <w:bCs/>
          <w:sz w:val="24"/>
          <w:szCs w:val="24"/>
          <w:u w:val="single"/>
        </w:rPr>
        <w:t xml:space="preserve"> της οικείας Αποκεντρωμένης Διοίκησης.</w:t>
      </w:r>
    </w:p>
    <w:p w:rsidR="003C10EC" w:rsidRPr="009E744B" w:rsidRDefault="003C10EC" w:rsidP="009E744B">
      <w:pPr>
        <w:spacing w:line="300" w:lineRule="exact"/>
        <w:jc w:val="both"/>
        <w:rPr>
          <w:rFonts w:ascii="Times New Roman" w:hAnsi="Times New Roman" w:cs="Times New Roman"/>
          <w:b/>
          <w:bCs/>
          <w:sz w:val="24"/>
          <w:szCs w:val="24"/>
        </w:rPr>
      </w:pPr>
    </w:p>
    <w:p w:rsidR="009E744B" w:rsidRDefault="009E744B" w:rsidP="009E744B">
      <w:pPr>
        <w:spacing w:line="300" w:lineRule="exact"/>
        <w:jc w:val="both"/>
        <w:rPr>
          <w:rFonts w:ascii="Times New Roman" w:hAnsi="Times New Roman" w:cs="Times New Roman"/>
          <w:b/>
          <w:bCs/>
          <w:sz w:val="24"/>
          <w:szCs w:val="24"/>
        </w:rPr>
      </w:pPr>
    </w:p>
    <w:p w:rsidR="009E744B" w:rsidRPr="009E744B" w:rsidRDefault="009E744B" w:rsidP="009E744B">
      <w:pPr>
        <w:spacing w:line="300" w:lineRule="exact"/>
        <w:jc w:val="both"/>
        <w:rPr>
          <w:rFonts w:ascii="Times New Roman" w:hAnsi="Times New Roman" w:cs="Times New Roman"/>
          <w:bCs/>
          <w:sz w:val="24"/>
          <w:szCs w:val="24"/>
        </w:rPr>
      </w:pPr>
    </w:p>
    <w:p w:rsidR="008F206D" w:rsidRDefault="008F206D"/>
    <w:sectPr w:rsidR="008F206D">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401" w:rsidRDefault="00626401" w:rsidP="003C10EC">
      <w:pPr>
        <w:spacing w:after="0" w:line="240" w:lineRule="auto"/>
      </w:pPr>
      <w:r>
        <w:separator/>
      </w:r>
    </w:p>
  </w:endnote>
  <w:endnote w:type="continuationSeparator" w:id="0">
    <w:p w:rsidR="00626401" w:rsidRDefault="00626401" w:rsidP="003C1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136437"/>
      <w:docPartObj>
        <w:docPartGallery w:val="Page Numbers (Bottom of Page)"/>
        <w:docPartUnique/>
      </w:docPartObj>
    </w:sdtPr>
    <w:sdtEndPr/>
    <w:sdtContent>
      <w:p w:rsidR="003C10EC" w:rsidRDefault="003C10EC">
        <w:pPr>
          <w:pStyle w:val="a4"/>
          <w:jc w:val="center"/>
        </w:pPr>
        <w:r>
          <w:fldChar w:fldCharType="begin"/>
        </w:r>
        <w:r>
          <w:instrText>PAGE   \* MERGEFORMAT</w:instrText>
        </w:r>
        <w:r>
          <w:fldChar w:fldCharType="separate"/>
        </w:r>
        <w:r w:rsidR="00B81FF6">
          <w:rPr>
            <w:noProof/>
          </w:rPr>
          <w:t>9</w:t>
        </w:r>
        <w:r>
          <w:fldChar w:fldCharType="end"/>
        </w:r>
      </w:p>
    </w:sdtContent>
  </w:sdt>
  <w:p w:rsidR="003C10EC" w:rsidRDefault="003C10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401" w:rsidRDefault="00626401" w:rsidP="003C10EC">
      <w:pPr>
        <w:spacing w:after="0" w:line="240" w:lineRule="auto"/>
      </w:pPr>
      <w:r>
        <w:separator/>
      </w:r>
    </w:p>
  </w:footnote>
  <w:footnote w:type="continuationSeparator" w:id="0">
    <w:p w:rsidR="00626401" w:rsidRDefault="00626401" w:rsidP="003C10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CA"/>
    <w:rsid w:val="002D12D5"/>
    <w:rsid w:val="003C10EC"/>
    <w:rsid w:val="00626401"/>
    <w:rsid w:val="006D1ACA"/>
    <w:rsid w:val="008F206D"/>
    <w:rsid w:val="009E744B"/>
    <w:rsid w:val="00B81FF6"/>
    <w:rsid w:val="00C049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10EC"/>
    <w:pPr>
      <w:tabs>
        <w:tab w:val="center" w:pos="4153"/>
        <w:tab w:val="right" w:pos="8306"/>
      </w:tabs>
      <w:spacing w:after="0" w:line="240" w:lineRule="auto"/>
    </w:pPr>
  </w:style>
  <w:style w:type="character" w:customStyle="1" w:styleId="Char">
    <w:name w:val="Κεφαλίδα Char"/>
    <w:basedOn w:val="a0"/>
    <w:link w:val="a3"/>
    <w:uiPriority w:val="99"/>
    <w:rsid w:val="003C10EC"/>
  </w:style>
  <w:style w:type="paragraph" w:styleId="a4">
    <w:name w:val="footer"/>
    <w:basedOn w:val="a"/>
    <w:link w:val="Char0"/>
    <w:uiPriority w:val="99"/>
    <w:unhideWhenUsed/>
    <w:rsid w:val="003C10EC"/>
    <w:pPr>
      <w:tabs>
        <w:tab w:val="center" w:pos="4153"/>
        <w:tab w:val="right" w:pos="8306"/>
      </w:tabs>
      <w:spacing w:after="0" w:line="240" w:lineRule="auto"/>
    </w:pPr>
  </w:style>
  <w:style w:type="character" w:customStyle="1" w:styleId="Char0">
    <w:name w:val="Υποσέλιδο Char"/>
    <w:basedOn w:val="a0"/>
    <w:link w:val="a4"/>
    <w:uiPriority w:val="99"/>
    <w:rsid w:val="003C10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10EC"/>
    <w:pPr>
      <w:tabs>
        <w:tab w:val="center" w:pos="4153"/>
        <w:tab w:val="right" w:pos="8306"/>
      </w:tabs>
      <w:spacing w:after="0" w:line="240" w:lineRule="auto"/>
    </w:pPr>
  </w:style>
  <w:style w:type="character" w:customStyle="1" w:styleId="Char">
    <w:name w:val="Κεφαλίδα Char"/>
    <w:basedOn w:val="a0"/>
    <w:link w:val="a3"/>
    <w:uiPriority w:val="99"/>
    <w:rsid w:val="003C10EC"/>
  </w:style>
  <w:style w:type="paragraph" w:styleId="a4">
    <w:name w:val="footer"/>
    <w:basedOn w:val="a"/>
    <w:link w:val="Char0"/>
    <w:uiPriority w:val="99"/>
    <w:unhideWhenUsed/>
    <w:rsid w:val="003C10EC"/>
    <w:pPr>
      <w:tabs>
        <w:tab w:val="center" w:pos="4153"/>
        <w:tab w:val="right" w:pos="8306"/>
      </w:tabs>
      <w:spacing w:after="0" w:line="240" w:lineRule="auto"/>
    </w:pPr>
  </w:style>
  <w:style w:type="character" w:customStyle="1" w:styleId="Char0">
    <w:name w:val="Υποσέλιδο Char"/>
    <w:basedOn w:val="a0"/>
    <w:link w:val="a4"/>
    <w:uiPriority w:val="99"/>
    <w:rsid w:val="003C1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46090">
      <w:bodyDiv w:val="1"/>
      <w:marLeft w:val="0"/>
      <w:marRight w:val="0"/>
      <w:marTop w:val="0"/>
      <w:marBottom w:val="0"/>
      <w:divBdr>
        <w:top w:val="none" w:sz="0" w:space="0" w:color="auto"/>
        <w:left w:val="none" w:sz="0" w:space="0" w:color="auto"/>
        <w:bottom w:val="none" w:sz="0" w:space="0" w:color="auto"/>
        <w:right w:val="none" w:sz="0" w:space="0" w:color="auto"/>
      </w:divBdr>
    </w:div>
    <w:div w:id="337461472">
      <w:bodyDiv w:val="1"/>
      <w:marLeft w:val="0"/>
      <w:marRight w:val="0"/>
      <w:marTop w:val="0"/>
      <w:marBottom w:val="0"/>
      <w:divBdr>
        <w:top w:val="none" w:sz="0" w:space="0" w:color="auto"/>
        <w:left w:val="none" w:sz="0" w:space="0" w:color="auto"/>
        <w:bottom w:val="none" w:sz="0" w:space="0" w:color="auto"/>
        <w:right w:val="none" w:sz="0" w:space="0" w:color="auto"/>
      </w:divBdr>
    </w:div>
    <w:div w:id="365061121">
      <w:bodyDiv w:val="1"/>
      <w:marLeft w:val="0"/>
      <w:marRight w:val="0"/>
      <w:marTop w:val="0"/>
      <w:marBottom w:val="0"/>
      <w:divBdr>
        <w:top w:val="none" w:sz="0" w:space="0" w:color="auto"/>
        <w:left w:val="none" w:sz="0" w:space="0" w:color="auto"/>
        <w:bottom w:val="none" w:sz="0" w:space="0" w:color="auto"/>
        <w:right w:val="none" w:sz="0" w:space="0" w:color="auto"/>
      </w:divBdr>
    </w:div>
    <w:div w:id="398481714">
      <w:bodyDiv w:val="1"/>
      <w:marLeft w:val="0"/>
      <w:marRight w:val="0"/>
      <w:marTop w:val="0"/>
      <w:marBottom w:val="0"/>
      <w:divBdr>
        <w:top w:val="none" w:sz="0" w:space="0" w:color="auto"/>
        <w:left w:val="none" w:sz="0" w:space="0" w:color="auto"/>
        <w:bottom w:val="none" w:sz="0" w:space="0" w:color="auto"/>
        <w:right w:val="none" w:sz="0" w:space="0" w:color="auto"/>
      </w:divBdr>
    </w:div>
    <w:div w:id="452099161">
      <w:bodyDiv w:val="1"/>
      <w:marLeft w:val="0"/>
      <w:marRight w:val="0"/>
      <w:marTop w:val="0"/>
      <w:marBottom w:val="0"/>
      <w:divBdr>
        <w:top w:val="none" w:sz="0" w:space="0" w:color="auto"/>
        <w:left w:val="none" w:sz="0" w:space="0" w:color="auto"/>
        <w:bottom w:val="none" w:sz="0" w:space="0" w:color="auto"/>
        <w:right w:val="none" w:sz="0" w:space="0" w:color="auto"/>
      </w:divBdr>
    </w:div>
    <w:div w:id="529492657">
      <w:bodyDiv w:val="1"/>
      <w:marLeft w:val="0"/>
      <w:marRight w:val="0"/>
      <w:marTop w:val="0"/>
      <w:marBottom w:val="0"/>
      <w:divBdr>
        <w:top w:val="none" w:sz="0" w:space="0" w:color="auto"/>
        <w:left w:val="none" w:sz="0" w:space="0" w:color="auto"/>
        <w:bottom w:val="none" w:sz="0" w:space="0" w:color="auto"/>
        <w:right w:val="none" w:sz="0" w:space="0" w:color="auto"/>
      </w:divBdr>
    </w:div>
    <w:div w:id="685716401">
      <w:bodyDiv w:val="1"/>
      <w:marLeft w:val="0"/>
      <w:marRight w:val="0"/>
      <w:marTop w:val="0"/>
      <w:marBottom w:val="0"/>
      <w:divBdr>
        <w:top w:val="none" w:sz="0" w:space="0" w:color="auto"/>
        <w:left w:val="none" w:sz="0" w:space="0" w:color="auto"/>
        <w:bottom w:val="none" w:sz="0" w:space="0" w:color="auto"/>
        <w:right w:val="none" w:sz="0" w:space="0" w:color="auto"/>
      </w:divBdr>
    </w:div>
    <w:div w:id="886917235">
      <w:bodyDiv w:val="1"/>
      <w:marLeft w:val="0"/>
      <w:marRight w:val="0"/>
      <w:marTop w:val="0"/>
      <w:marBottom w:val="0"/>
      <w:divBdr>
        <w:top w:val="none" w:sz="0" w:space="0" w:color="auto"/>
        <w:left w:val="none" w:sz="0" w:space="0" w:color="auto"/>
        <w:bottom w:val="none" w:sz="0" w:space="0" w:color="auto"/>
        <w:right w:val="none" w:sz="0" w:space="0" w:color="auto"/>
      </w:divBdr>
    </w:div>
    <w:div w:id="905183585">
      <w:bodyDiv w:val="1"/>
      <w:marLeft w:val="0"/>
      <w:marRight w:val="0"/>
      <w:marTop w:val="0"/>
      <w:marBottom w:val="0"/>
      <w:divBdr>
        <w:top w:val="none" w:sz="0" w:space="0" w:color="auto"/>
        <w:left w:val="none" w:sz="0" w:space="0" w:color="auto"/>
        <w:bottom w:val="none" w:sz="0" w:space="0" w:color="auto"/>
        <w:right w:val="none" w:sz="0" w:space="0" w:color="auto"/>
      </w:divBdr>
    </w:div>
    <w:div w:id="950937883">
      <w:bodyDiv w:val="1"/>
      <w:marLeft w:val="0"/>
      <w:marRight w:val="0"/>
      <w:marTop w:val="0"/>
      <w:marBottom w:val="0"/>
      <w:divBdr>
        <w:top w:val="none" w:sz="0" w:space="0" w:color="auto"/>
        <w:left w:val="none" w:sz="0" w:space="0" w:color="auto"/>
        <w:bottom w:val="none" w:sz="0" w:space="0" w:color="auto"/>
        <w:right w:val="none" w:sz="0" w:space="0" w:color="auto"/>
      </w:divBdr>
    </w:div>
    <w:div w:id="953561908">
      <w:bodyDiv w:val="1"/>
      <w:marLeft w:val="0"/>
      <w:marRight w:val="0"/>
      <w:marTop w:val="0"/>
      <w:marBottom w:val="0"/>
      <w:divBdr>
        <w:top w:val="none" w:sz="0" w:space="0" w:color="auto"/>
        <w:left w:val="none" w:sz="0" w:space="0" w:color="auto"/>
        <w:bottom w:val="none" w:sz="0" w:space="0" w:color="auto"/>
        <w:right w:val="none" w:sz="0" w:space="0" w:color="auto"/>
      </w:divBdr>
    </w:div>
    <w:div w:id="1090348443">
      <w:bodyDiv w:val="1"/>
      <w:marLeft w:val="0"/>
      <w:marRight w:val="0"/>
      <w:marTop w:val="0"/>
      <w:marBottom w:val="0"/>
      <w:divBdr>
        <w:top w:val="none" w:sz="0" w:space="0" w:color="auto"/>
        <w:left w:val="none" w:sz="0" w:space="0" w:color="auto"/>
        <w:bottom w:val="none" w:sz="0" w:space="0" w:color="auto"/>
        <w:right w:val="none" w:sz="0" w:space="0" w:color="auto"/>
      </w:divBdr>
    </w:div>
    <w:div w:id="1140077522">
      <w:bodyDiv w:val="1"/>
      <w:marLeft w:val="0"/>
      <w:marRight w:val="0"/>
      <w:marTop w:val="0"/>
      <w:marBottom w:val="0"/>
      <w:divBdr>
        <w:top w:val="none" w:sz="0" w:space="0" w:color="auto"/>
        <w:left w:val="none" w:sz="0" w:space="0" w:color="auto"/>
        <w:bottom w:val="none" w:sz="0" w:space="0" w:color="auto"/>
        <w:right w:val="none" w:sz="0" w:space="0" w:color="auto"/>
      </w:divBdr>
    </w:div>
    <w:div w:id="1143229645">
      <w:bodyDiv w:val="1"/>
      <w:marLeft w:val="0"/>
      <w:marRight w:val="0"/>
      <w:marTop w:val="0"/>
      <w:marBottom w:val="0"/>
      <w:divBdr>
        <w:top w:val="none" w:sz="0" w:space="0" w:color="auto"/>
        <w:left w:val="none" w:sz="0" w:space="0" w:color="auto"/>
        <w:bottom w:val="none" w:sz="0" w:space="0" w:color="auto"/>
        <w:right w:val="none" w:sz="0" w:space="0" w:color="auto"/>
      </w:divBdr>
    </w:div>
    <w:div w:id="1193762740">
      <w:bodyDiv w:val="1"/>
      <w:marLeft w:val="0"/>
      <w:marRight w:val="0"/>
      <w:marTop w:val="0"/>
      <w:marBottom w:val="0"/>
      <w:divBdr>
        <w:top w:val="none" w:sz="0" w:space="0" w:color="auto"/>
        <w:left w:val="none" w:sz="0" w:space="0" w:color="auto"/>
        <w:bottom w:val="none" w:sz="0" w:space="0" w:color="auto"/>
        <w:right w:val="none" w:sz="0" w:space="0" w:color="auto"/>
      </w:divBdr>
    </w:div>
    <w:div w:id="1308441410">
      <w:bodyDiv w:val="1"/>
      <w:marLeft w:val="0"/>
      <w:marRight w:val="0"/>
      <w:marTop w:val="0"/>
      <w:marBottom w:val="0"/>
      <w:divBdr>
        <w:top w:val="none" w:sz="0" w:space="0" w:color="auto"/>
        <w:left w:val="none" w:sz="0" w:space="0" w:color="auto"/>
        <w:bottom w:val="none" w:sz="0" w:space="0" w:color="auto"/>
        <w:right w:val="none" w:sz="0" w:space="0" w:color="auto"/>
      </w:divBdr>
    </w:div>
    <w:div w:id="1373115798">
      <w:bodyDiv w:val="1"/>
      <w:marLeft w:val="0"/>
      <w:marRight w:val="0"/>
      <w:marTop w:val="0"/>
      <w:marBottom w:val="0"/>
      <w:divBdr>
        <w:top w:val="none" w:sz="0" w:space="0" w:color="auto"/>
        <w:left w:val="none" w:sz="0" w:space="0" w:color="auto"/>
        <w:bottom w:val="none" w:sz="0" w:space="0" w:color="auto"/>
        <w:right w:val="none" w:sz="0" w:space="0" w:color="auto"/>
      </w:divBdr>
    </w:div>
    <w:div w:id="1409308686">
      <w:bodyDiv w:val="1"/>
      <w:marLeft w:val="0"/>
      <w:marRight w:val="0"/>
      <w:marTop w:val="0"/>
      <w:marBottom w:val="0"/>
      <w:divBdr>
        <w:top w:val="none" w:sz="0" w:space="0" w:color="auto"/>
        <w:left w:val="none" w:sz="0" w:space="0" w:color="auto"/>
        <w:bottom w:val="none" w:sz="0" w:space="0" w:color="auto"/>
        <w:right w:val="none" w:sz="0" w:space="0" w:color="auto"/>
      </w:divBdr>
    </w:div>
    <w:div w:id="1534153394">
      <w:bodyDiv w:val="1"/>
      <w:marLeft w:val="0"/>
      <w:marRight w:val="0"/>
      <w:marTop w:val="0"/>
      <w:marBottom w:val="0"/>
      <w:divBdr>
        <w:top w:val="none" w:sz="0" w:space="0" w:color="auto"/>
        <w:left w:val="none" w:sz="0" w:space="0" w:color="auto"/>
        <w:bottom w:val="none" w:sz="0" w:space="0" w:color="auto"/>
        <w:right w:val="none" w:sz="0" w:space="0" w:color="auto"/>
      </w:divBdr>
    </w:div>
    <w:div w:id="1538933700">
      <w:bodyDiv w:val="1"/>
      <w:marLeft w:val="0"/>
      <w:marRight w:val="0"/>
      <w:marTop w:val="0"/>
      <w:marBottom w:val="0"/>
      <w:divBdr>
        <w:top w:val="none" w:sz="0" w:space="0" w:color="auto"/>
        <w:left w:val="none" w:sz="0" w:space="0" w:color="auto"/>
        <w:bottom w:val="none" w:sz="0" w:space="0" w:color="auto"/>
        <w:right w:val="none" w:sz="0" w:space="0" w:color="auto"/>
      </w:divBdr>
    </w:div>
    <w:div w:id="1609971351">
      <w:bodyDiv w:val="1"/>
      <w:marLeft w:val="0"/>
      <w:marRight w:val="0"/>
      <w:marTop w:val="0"/>
      <w:marBottom w:val="0"/>
      <w:divBdr>
        <w:top w:val="none" w:sz="0" w:space="0" w:color="auto"/>
        <w:left w:val="none" w:sz="0" w:space="0" w:color="auto"/>
        <w:bottom w:val="none" w:sz="0" w:space="0" w:color="auto"/>
        <w:right w:val="none" w:sz="0" w:space="0" w:color="auto"/>
      </w:divBdr>
    </w:div>
    <w:div w:id="1696543737">
      <w:bodyDiv w:val="1"/>
      <w:marLeft w:val="0"/>
      <w:marRight w:val="0"/>
      <w:marTop w:val="0"/>
      <w:marBottom w:val="0"/>
      <w:divBdr>
        <w:top w:val="none" w:sz="0" w:space="0" w:color="auto"/>
        <w:left w:val="none" w:sz="0" w:space="0" w:color="auto"/>
        <w:bottom w:val="none" w:sz="0" w:space="0" w:color="auto"/>
        <w:right w:val="none" w:sz="0" w:space="0" w:color="auto"/>
      </w:divBdr>
    </w:div>
    <w:div w:id="1746953729">
      <w:bodyDiv w:val="1"/>
      <w:marLeft w:val="0"/>
      <w:marRight w:val="0"/>
      <w:marTop w:val="0"/>
      <w:marBottom w:val="0"/>
      <w:divBdr>
        <w:top w:val="none" w:sz="0" w:space="0" w:color="auto"/>
        <w:left w:val="none" w:sz="0" w:space="0" w:color="auto"/>
        <w:bottom w:val="none" w:sz="0" w:space="0" w:color="auto"/>
        <w:right w:val="none" w:sz="0" w:space="0" w:color="auto"/>
      </w:divBdr>
    </w:div>
    <w:div w:id="1774090372">
      <w:bodyDiv w:val="1"/>
      <w:marLeft w:val="0"/>
      <w:marRight w:val="0"/>
      <w:marTop w:val="0"/>
      <w:marBottom w:val="0"/>
      <w:divBdr>
        <w:top w:val="none" w:sz="0" w:space="0" w:color="auto"/>
        <w:left w:val="none" w:sz="0" w:space="0" w:color="auto"/>
        <w:bottom w:val="none" w:sz="0" w:space="0" w:color="auto"/>
        <w:right w:val="none" w:sz="0" w:space="0" w:color="auto"/>
      </w:divBdr>
    </w:div>
    <w:div w:id="1796561735">
      <w:bodyDiv w:val="1"/>
      <w:marLeft w:val="0"/>
      <w:marRight w:val="0"/>
      <w:marTop w:val="0"/>
      <w:marBottom w:val="0"/>
      <w:divBdr>
        <w:top w:val="none" w:sz="0" w:space="0" w:color="auto"/>
        <w:left w:val="none" w:sz="0" w:space="0" w:color="auto"/>
        <w:bottom w:val="none" w:sz="0" w:space="0" w:color="auto"/>
        <w:right w:val="none" w:sz="0" w:space="0" w:color="auto"/>
      </w:divBdr>
    </w:div>
    <w:div w:id="1877691800">
      <w:bodyDiv w:val="1"/>
      <w:marLeft w:val="0"/>
      <w:marRight w:val="0"/>
      <w:marTop w:val="0"/>
      <w:marBottom w:val="0"/>
      <w:divBdr>
        <w:top w:val="none" w:sz="0" w:space="0" w:color="auto"/>
        <w:left w:val="none" w:sz="0" w:space="0" w:color="auto"/>
        <w:bottom w:val="none" w:sz="0" w:space="0" w:color="auto"/>
        <w:right w:val="none" w:sz="0" w:space="0" w:color="auto"/>
      </w:divBdr>
    </w:div>
    <w:div w:id="1917594265">
      <w:bodyDiv w:val="1"/>
      <w:marLeft w:val="0"/>
      <w:marRight w:val="0"/>
      <w:marTop w:val="0"/>
      <w:marBottom w:val="0"/>
      <w:divBdr>
        <w:top w:val="none" w:sz="0" w:space="0" w:color="auto"/>
        <w:left w:val="none" w:sz="0" w:space="0" w:color="auto"/>
        <w:bottom w:val="none" w:sz="0" w:space="0" w:color="auto"/>
        <w:right w:val="none" w:sz="0" w:space="0" w:color="auto"/>
      </w:divBdr>
    </w:div>
    <w:div w:id="2006281863">
      <w:bodyDiv w:val="1"/>
      <w:marLeft w:val="0"/>
      <w:marRight w:val="0"/>
      <w:marTop w:val="0"/>
      <w:marBottom w:val="0"/>
      <w:divBdr>
        <w:top w:val="none" w:sz="0" w:space="0" w:color="auto"/>
        <w:left w:val="none" w:sz="0" w:space="0" w:color="auto"/>
        <w:bottom w:val="none" w:sz="0" w:space="0" w:color="auto"/>
        <w:right w:val="none" w:sz="0" w:space="0" w:color="auto"/>
      </w:divBdr>
    </w:div>
    <w:div w:id="20955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2690</Words>
  <Characters>14532</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εφη - ακης</dc:creator>
  <cp:keywords/>
  <dc:description/>
  <cp:lastModifiedBy>εφη - ακης</cp:lastModifiedBy>
  <cp:revision>3</cp:revision>
  <dcterms:created xsi:type="dcterms:W3CDTF">2020-06-15T06:09:00Z</dcterms:created>
  <dcterms:modified xsi:type="dcterms:W3CDTF">2023-05-16T12:58:00Z</dcterms:modified>
</cp:coreProperties>
</file>